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B40F0" w14:textId="46C99E30" w:rsidR="00972289" w:rsidRPr="007E5FB3" w:rsidRDefault="007176FA" w:rsidP="001A59E5">
      <w:pPr>
        <w:jc w:val="center"/>
        <w:rPr>
          <w:lang w:val="pt-BR"/>
        </w:rPr>
      </w:pPr>
      <w:r>
        <w:rPr>
          <w:noProof/>
          <w:lang w:val="lv-LV" w:eastAsia="lv-LV"/>
        </w:rPr>
        <w:drawing>
          <wp:inline distT="0" distB="0" distL="0" distR="0" wp14:anchorId="3FC67C24" wp14:editId="3C954FB7">
            <wp:extent cx="845820" cy="1001729"/>
            <wp:effectExtent l="0" t="0" r="0" b="8255"/>
            <wp:docPr id="2" name="Attēls 2"/>
            <wp:cNvGraphicFramePr/>
            <a:graphic xmlns:a="http://schemas.openxmlformats.org/drawingml/2006/main">
              <a:graphicData uri="http://schemas.openxmlformats.org/drawingml/2006/picture">
                <pic:pic xmlns:pic="http://schemas.openxmlformats.org/drawingml/2006/picture">
                  <pic:nvPicPr>
                    <pic:cNvPr id="2" name="Attēls 2"/>
                    <pic:cNvPicPr/>
                  </pic:nvPicPr>
                  <pic:blipFill>
                    <a:blip r:embed="rId7"/>
                    <a:stretch>
                      <a:fillRect/>
                    </a:stretch>
                  </pic:blipFill>
                  <pic:spPr>
                    <a:xfrm>
                      <a:off x="0" y="0"/>
                      <a:ext cx="845820" cy="1001729"/>
                    </a:xfrm>
                    <a:prstGeom prst="rect">
                      <a:avLst/>
                    </a:prstGeom>
                  </pic:spPr>
                </pic:pic>
              </a:graphicData>
            </a:graphic>
          </wp:inline>
        </w:drawing>
      </w:r>
    </w:p>
    <w:p w14:paraId="5BF726D4" w14:textId="77777777" w:rsidR="00972289" w:rsidRPr="006D309F" w:rsidRDefault="004813A9" w:rsidP="001A59E5">
      <w:pPr>
        <w:jc w:val="center"/>
        <w:rPr>
          <w:szCs w:val="24"/>
          <w:lang w:val="lv-LV"/>
        </w:rPr>
      </w:pPr>
      <w:r w:rsidRPr="006D309F">
        <w:rPr>
          <w:szCs w:val="24"/>
          <w:lang w:val="lv-LV"/>
        </w:rPr>
        <w:t>Latvijas Republika</w:t>
      </w:r>
    </w:p>
    <w:p w14:paraId="33998595" w14:textId="77777777" w:rsidR="00972289" w:rsidRPr="00A32284" w:rsidRDefault="004813A9" w:rsidP="001A59E5">
      <w:pPr>
        <w:jc w:val="center"/>
        <w:rPr>
          <w:rFonts w:ascii="Bookman Old Style" w:hAnsi="Bookman Old Style"/>
          <w:sz w:val="22"/>
          <w:szCs w:val="22"/>
          <w:lang w:val="lv-LV"/>
        </w:rPr>
      </w:pPr>
      <w:r w:rsidRPr="00A32284">
        <w:rPr>
          <w:rFonts w:ascii="Bookman Old Style" w:hAnsi="Bookman Old Style"/>
          <w:b/>
          <w:sz w:val="32"/>
          <w:lang w:val="lv-LV"/>
        </w:rPr>
        <w:t>TALSU NOVADA PAŠVALDĪBA</w:t>
      </w:r>
      <w:r w:rsidR="00276DD3">
        <w:rPr>
          <w:rFonts w:ascii="Bookman Old Style" w:hAnsi="Bookman Old Style"/>
          <w:b/>
          <w:sz w:val="32"/>
          <w:lang w:val="lv-LV"/>
        </w:rPr>
        <w:t xml:space="preserve">S DOME </w:t>
      </w:r>
    </w:p>
    <w:p w14:paraId="23A6748E" w14:textId="77777777" w:rsidR="00972289" w:rsidRPr="0079758C" w:rsidRDefault="004813A9" w:rsidP="001A59E5">
      <w:pPr>
        <w:jc w:val="center"/>
        <w:rPr>
          <w:sz w:val="22"/>
          <w:szCs w:val="22"/>
          <w:lang w:val="lv-LV"/>
        </w:rPr>
      </w:pPr>
      <w:r w:rsidRPr="0079758C">
        <w:rPr>
          <w:sz w:val="22"/>
          <w:szCs w:val="22"/>
          <w:lang w:val="lv-LV"/>
        </w:rPr>
        <w:t>Nodokļu maksātāja reģistrācijas Nr.</w:t>
      </w:r>
      <w:r w:rsidR="0059501B">
        <w:rPr>
          <w:sz w:val="22"/>
          <w:szCs w:val="22"/>
          <w:lang w:val="lv-LV"/>
        </w:rPr>
        <w:t> </w:t>
      </w:r>
      <w:r w:rsidRPr="0079758C">
        <w:rPr>
          <w:sz w:val="22"/>
          <w:szCs w:val="22"/>
          <w:lang w:val="lv-LV"/>
        </w:rPr>
        <w:t>90009113532</w:t>
      </w:r>
    </w:p>
    <w:p w14:paraId="43D233BE" w14:textId="77777777" w:rsidR="00A75A5D" w:rsidRDefault="004813A9" w:rsidP="001A59E5">
      <w:pPr>
        <w:pBdr>
          <w:bottom w:val="single" w:sz="12" w:space="0" w:color="auto"/>
        </w:pBdr>
        <w:ind w:firstLine="120"/>
        <w:jc w:val="center"/>
        <w:rPr>
          <w:sz w:val="20"/>
          <w:lang w:val="lv-LV"/>
        </w:rPr>
      </w:pPr>
      <w:r>
        <w:rPr>
          <w:sz w:val="20"/>
          <w:lang w:val="lv-LV"/>
        </w:rPr>
        <w:t xml:space="preserve">Kareivju iela 7, Talsi, Talsu nov., LV-3201, tālr. 63232110, </w:t>
      </w:r>
      <w:r w:rsidR="003A2DF1">
        <w:rPr>
          <w:sz w:val="20"/>
          <w:lang w:val="lv-LV"/>
        </w:rPr>
        <w:t>e-pasts pasts</w:t>
      </w:r>
      <w:r>
        <w:rPr>
          <w:sz w:val="20"/>
          <w:lang w:val="lv-LV"/>
        </w:rPr>
        <w:t>@talsi.lv</w:t>
      </w:r>
    </w:p>
    <w:p w14:paraId="7217D6CA" w14:textId="77777777" w:rsidR="003F337B" w:rsidRPr="003F337B" w:rsidRDefault="004813A9" w:rsidP="003F337B">
      <w:pPr>
        <w:jc w:val="right"/>
        <w:rPr>
          <w:i/>
          <w:szCs w:val="24"/>
          <w:lang w:val="lv-LV"/>
        </w:rPr>
      </w:pPr>
      <w:r>
        <w:rPr>
          <w:i/>
          <w:szCs w:val="24"/>
          <w:lang w:val="lv-LV"/>
        </w:rPr>
        <w:t>PROJEKTS</w:t>
      </w:r>
    </w:p>
    <w:p w14:paraId="1797EA43" w14:textId="77777777" w:rsidR="003F337B" w:rsidRPr="003F337B" w:rsidRDefault="004813A9" w:rsidP="001553B9">
      <w:pPr>
        <w:jc w:val="center"/>
        <w:rPr>
          <w:b/>
          <w:szCs w:val="24"/>
          <w:lang w:val="lv-LV"/>
        </w:rPr>
      </w:pPr>
      <w:r w:rsidRPr="003F337B">
        <w:rPr>
          <w:b/>
          <w:szCs w:val="24"/>
          <w:lang w:val="lv-LV"/>
        </w:rPr>
        <w:t>LĒMUMS</w:t>
      </w:r>
    </w:p>
    <w:p w14:paraId="3A02CEF4" w14:textId="77777777" w:rsidR="003F337B" w:rsidRDefault="004813A9" w:rsidP="001553B9">
      <w:pPr>
        <w:jc w:val="center"/>
        <w:rPr>
          <w:szCs w:val="24"/>
          <w:lang w:val="lv-LV"/>
        </w:rPr>
      </w:pPr>
      <w:r>
        <w:rPr>
          <w:szCs w:val="24"/>
          <w:lang w:val="lv-LV"/>
        </w:rPr>
        <w:t>(PROTOKOLS Nr.____,___. punkts)</w:t>
      </w:r>
    </w:p>
    <w:p w14:paraId="18CA2C7A" w14:textId="77777777" w:rsidR="001553B9" w:rsidRDefault="004813A9" w:rsidP="001553B9">
      <w:pPr>
        <w:jc w:val="center"/>
        <w:rPr>
          <w:szCs w:val="24"/>
          <w:lang w:val="lv-LV"/>
        </w:rPr>
      </w:pPr>
      <w:r w:rsidRPr="00695073">
        <w:rPr>
          <w:szCs w:val="24"/>
          <w:lang w:val="lv-LV"/>
        </w:rPr>
        <w:t>Talsos</w:t>
      </w:r>
    </w:p>
    <w:p w14:paraId="1F1902E3" w14:textId="77777777" w:rsidR="00EA7935" w:rsidRDefault="00EA7935" w:rsidP="00C67E40">
      <w:pPr>
        <w:spacing w:line="360" w:lineRule="auto"/>
        <w:jc w:val="both"/>
        <w:rPr>
          <w:szCs w:val="24"/>
          <w:lang w:val="lv-LV"/>
        </w:rPr>
      </w:pPr>
    </w:p>
    <w:p w14:paraId="09D3396A" w14:textId="32318732" w:rsidR="00716E52" w:rsidRDefault="00716E52" w:rsidP="00716E52">
      <w:pPr>
        <w:rPr>
          <w:rFonts w:eastAsia="Calibri"/>
          <w:szCs w:val="24"/>
          <w:lang w:val="lv-LV"/>
        </w:rPr>
      </w:pPr>
      <w:r>
        <w:rPr>
          <w:rFonts w:eastAsia="Calibri"/>
          <w:szCs w:val="24"/>
          <w:lang w:val="lv-LV"/>
        </w:rPr>
        <w:t>__.</w:t>
      </w:r>
      <w:r w:rsidR="004813A9">
        <w:rPr>
          <w:rFonts w:eastAsia="Calibri"/>
          <w:szCs w:val="24"/>
          <w:lang w:val="lv-LV"/>
        </w:rPr>
        <w:t>11</w:t>
      </w:r>
      <w:r>
        <w:rPr>
          <w:rFonts w:eastAsia="Calibri"/>
          <w:szCs w:val="24"/>
          <w:lang w:val="lv-LV"/>
        </w:rPr>
        <w:t>.</w:t>
      </w:r>
      <w:r w:rsidR="004813A9">
        <w:rPr>
          <w:rFonts w:eastAsia="Calibri"/>
          <w:szCs w:val="24"/>
          <w:lang w:val="lv-LV"/>
        </w:rPr>
        <w:t>2024</w:t>
      </w:r>
      <w:r>
        <w:rPr>
          <w:rFonts w:eastAsia="Calibri"/>
          <w:szCs w:val="24"/>
          <w:lang w:val="lv-LV"/>
        </w:rPr>
        <w:t xml:space="preserve">.   </w:t>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Pr>
          <w:rFonts w:eastAsia="Calibri"/>
          <w:szCs w:val="24"/>
          <w:lang w:val="lv-LV"/>
        </w:rPr>
        <w:tab/>
      </w:r>
      <w:r w:rsidR="004813A9">
        <w:rPr>
          <w:rFonts w:eastAsia="Calibri"/>
          <w:szCs w:val="24"/>
          <w:lang w:val="lv-LV"/>
        </w:rPr>
        <w:tab/>
      </w:r>
      <w:r w:rsidR="004813A9">
        <w:rPr>
          <w:rFonts w:eastAsia="Calibri"/>
          <w:szCs w:val="24"/>
          <w:lang w:val="lv-LV"/>
        </w:rPr>
        <w:tab/>
      </w:r>
      <w:r>
        <w:rPr>
          <w:rFonts w:eastAsia="Calibri"/>
          <w:szCs w:val="24"/>
          <w:lang w:val="lv-LV"/>
        </w:rPr>
        <w:t>Nr. _____</w:t>
      </w:r>
    </w:p>
    <w:p w14:paraId="7003726D" w14:textId="77777777" w:rsidR="004813A9" w:rsidRDefault="004813A9" w:rsidP="004813A9">
      <w:pPr>
        <w:jc w:val="both"/>
        <w:rPr>
          <w:b/>
          <w:szCs w:val="24"/>
          <w:lang w:val="lv-LV"/>
        </w:rPr>
      </w:pPr>
    </w:p>
    <w:p w14:paraId="6AE5BB61" w14:textId="59C4DA9C" w:rsidR="004813A9" w:rsidRDefault="004813A9" w:rsidP="004813A9">
      <w:pPr>
        <w:jc w:val="both"/>
        <w:rPr>
          <w:b/>
          <w:szCs w:val="24"/>
          <w:lang w:val="lv-LV"/>
        </w:rPr>
      </w:pPr>
      <w:r w:rsidRPr="00C426AC">
        <w:rPr>
          <w:b/>
          <w:szCs w:val="24"/>
          <w:lang w:val="lv-LV"/>
        </w:rPr>
        <w:t>Par</w:t>
      </w:r>
      <w:r>
        <w:rPr>
          <w:b/>
          <w:szCs w:val="24"/>
          <w:lang w:val="lv-LV"/>
        </w:rPr>
        <w:t xml:space="preserve"> notekūdeņu aglomerācijas robežu noteikšanu Dundagas</w:t>
      </w:r>
    </w:p>
    <w:p w14:paraId="0A527213" w14:textId="77777777" w:rsidR="004813A9" w:rsidRPr="00C426AC" w:rsidRDefault="004813A9" w:rsidP="004813A9">
      <w:pPr>
        <w:jc w:val="both"/>
        <w:rPr>
          <w:b/>
          <w:szCs w:val="24"/>
          <w:lang w:val="lv-LV"/>
        </w:rPr>
      </w:pPr>
      <w:r>
        <w:rPr>
          <w:b/>
          <w:szCs w:val="24"/>
          <w:lang w:val="lv-LV"/>
        </w:rPr>
        <w:t>un Jaundundagas ciemā, Dundagas pagasts, Talsu novads</w:t>
      </w:r>
    </w:p>
    <w:p w14:paraId="17EF03DE" w14:textId="77777777" w:rsidR="004813A9" w:rsidRDefault="004813A9" w:rsidP="004813A9">
      <w:pPr>
        <w:spacing w:line="360" w:lineRule="auto"/>
        <w:jc w:val="both"/>
        <w:rPr>
          <w:szCs w:val="24"/>
          <w:lang w:val="lv-LV"/>
        </w:rPr>
      </w:pPr>
    </w:p>
    <w:p w14:paraId="477421A2" w14:textId="77777777" w:rsidR="004813A9" w:rsidRPr="001947BA" w:rsidRDefault="004813A9" w:rsidP="004813A9">
      <w:pPr>
        <w:ind w:firstLine="851"/>
        <w:jc w:val="both"/>
        <w:rPr>
          <w:szCs w:val="24"/>
          <w:lang w:val="lv-LV"/>
        </w:rPr>
      </w:pPr>
      <w:r w:rsidRPr="001947BA">
        <w:rPr>
          <w:szCs w:val="24"/>
          <w:lang w:val="lv-LV"/>
        </w:rPr>
        <w:t xml:space="preserve"> Ministru kabinets 04.04.2023. pieņēma grozījumus Ministru kabineta 22.01.2002. noteikumos Nr.34 “Noteikumi par piesārņojošo vielu emisiju ūdenī”</w:t>
      </w:r>
      <w:r>
        <w:rPr>
          <w:szCs w:val="24"/>
          <w:lang w:val="lv-LV"/>
        </w:rPr>
        <w:t xml:space="preserve"> (</w:t>
      </w:r>
      <w:r w:rsidRPr="001947BA">
        <w:rPr>
          <w:szCs w:val="24"/>
          <w:lang w:val="lv-LV"/>
        </w:rPr>
        <w:t>Ministru kabineta 04.04.2024. noteikumi Nr.163 “Grozījumi Ministru kabi</w:t>
      </w:r>
      <w:r>
        <w:rPr>
          <w:szCs w:val="24"/>
          <w:lang w:val="lv-LV"/>
        </w:rPr>
        <w:t>neta</w:t>
      </w:r>
      <w:r w:rsidRPr="001947BA">
        <w:rPr>
          <w:szCs w:val="24"/>
          <w:lang w:val="lv-LV"/>
        </w:rPr>
        <w:t xml:space="preserve"> 2002. gada 22. janvāra noteikumos Nr. 34 “Noteikumi par piesārņojošo vielu emisiju ūdenī”” (turpmāk – MK noteikumi Nr.34), saskaņā ar kuriem ir mainīts regulējums attiecībā uz notekūdeņu aglomerāciju robežu noteikšanu, lēmuma par aglomerāciju robežu noteikšanu pieņemšanu un par nozari atbildīgās ministrijas informēšanu. Saskaņā ar MK noteikumu Nr.34 31.</w:t>
      </w:r>
      <w:r w:rsidRPr="001947BA">
        <w:rPr>
          <w:szCs w:val="24"/>
          <w:vertAlign w:val="superscript"/>
          <w:lang w:val="lv-LV"/>
        </w:rPr>
        <w:t>1</w:t>
      </w:r>
      <w:r w:rsidRPr="001947BA">
        <w:rPr>
          <w:szCs w:val="24"/>
          <w:lang w:val="lv-LV"/>
        </w:rPr>
        <w:t>-3</w:t>
      </w:r>
      <w:r>
        <w:rPr>
          <w:szCs w:val="24"/>
          <w:lang w:val="lv-LV"/>
        </w:rPr>
        <w:t>1</w:t>
      </w:r>
      <w:r w:rsidRPr="001947BA">
        <w:rPr>
          <w:szCs w:val="24"/>
          <w:vertAlign w:val="superscript"/>
          <w:lang w:val="lv-LV"/>
        </w:rPr>
        <w:t>3</w:t>
      </w:r>
      <w:r w:rsidRPr="001947BA">
        <w:rPr>
          <w:szCs w:val="24"/>
          <w:lang w:val="lv-LV"/>
        </w:rPr>
        <w:t xml:space="preserve">.punktu regulējumu: </w:t>
      </w:r>
    </w:p>
    <w:p w14:paraId="4D3B105A" w14:textId="77777777" w:rsidR="004813A9" w:rsidRPr="001947BA" w:rsidRDefault="004813A9" w:rsidP="004813A9">
      <w:pPr>
        <w:ind w:firstLine="851"/>
        <w:jc w:val="both"/>
        <w:rPr>
          <w:szCs w:val="24"/>
          <w:lang w:val="lv-LV"/>
        </w:rPr>
      </w:pPr>
      <w:r w:rsidRPr="001947BA">
        <w:rPr>
          <w:szCs w:val="24"/>
          <w:lang w:val="lv-LV"/>
        </w:rPr>
        <w:t xml:space="preserve">1. prasības komunālo notekūdeņu centralizētai savākšanai un emisijai nosaka visām apdzīvotām vietām vai to robežās esošām atsevišķām teritorijas daļām, kur iedzīvotāju skaits, apdzīvotības blīvums un ekonomiskā aktivitāte ir pietiekami koncentrēta, lai būtu ekonomiski pamatoti veidot centralizētu kanalizācijas tīklu sistēmu notekūdeņu savākšanai un novadīšanai uz notekūdeņu attīrīšanas iekārtām vai uz to galīgās novadīšanas vietu vidē (turpmāk – aglomerācija); </w:t>
      </w:r>
    </w:p>
    <w:p w14:paraId="6DEF37FD" w14:textId="77777777" w:rsidR="004813A9" w:rsidRPr="001947BA" w:rsidRDefault="004813A9" w:rsidP="004813A9">
      <w:pPr>
        <w:ind w:firstLine="851"/>
        <w:jc w:val="both"/>
        <w:rPr>
          <w:szCs w:val="24"/>
          <w:lang w:val="lv-LV"/>
        </w:rPr>
      </w:pPr>
      <w:r w:rsidRPr="001947BA">
        <w:rPr>
          <w:szCs w:val="24"/>
          <w:lang w:val="lv-LV"/>
        </w:rPr>
        <w:t xml:space="preserve">2. pašvaldība līdz 30.06.2024. un pēc tam ne retāk kā reizi septiņos gados izvērtē tās administratīvajā teritorijā esošo aglomerāciju robežas, ņemot vērā tehniskās un ekonomiskās iespējas veikt esošās centralizētās kanalizācijas sistēmas paplašināšanu vai jaunas centralizētās kanalizācijas sistēmas izbūvi, un, ja nepieciešams, precizē aglomerācijas robežas, ņemot vērā iedzīvotāju blīvumu dažādās aglomerācijas daļās, aglomerācijas iedzīvotāju skaita izmaiņas, centralizēto kanalizācijas sistēmu izvietojumu, jaudu un tehnisko stāvokli, kā arī decentralizēto kanalizācijas sistēmu un piesārņojošās darbības operatoru izvietojumu un radītā piesārņojuma slodzes, kā arī pamatojoties uz pašvaldības teritorijas plānojumu, tai skaitā saskaņā ar normatīvajiem aktiem par ūdenssaimniecības pakalpojumiem noteiktās apbūves teritorijas, kurās ierīkojamas centralizētās kanalizācijas sistēmas, kā arī apbūves noteikumiem minētajās teritorijās; </w:t>
      </w:r>
    </w:p>
    <w:p w14:paraId="0D43E950" w14:textId="77777777" w:rsidR="004813A9" w:rsidRPr="001947BA" w:rsidRDefault="004813A9" w:rsidP="004813A9">
      <w:pPr>
        <w:ind w:firstLine="851"/>
        <w:jc w:val="both"/>
        <w:rPr>
          <w:szCs w:val="24"/>
          <w:lang w:val="lv-LV"/>
        </w:rPr>
      </w:pPr>
      <w:r w:rsidRPr="001947BA">
        <w:rPr>
          <w:szCs w:val="24"/>
          <w:lang w:val="lv-LV"/>
        </w:rPr>
        <w:t xml:space="preserve">3. lēmumu par aglomerācijas robežu noteikšanu pieņem vietējās pašvaldības dome un līdz 02.01.2025. lēmumu par aglomerācijas robežu noteikšanu, tā pamatojumu un kartogrāfisko materiālu ar aktuālo aglomerācijas robežu iesniedz par nozari atbildīgajā ministrijā (grozījumos – Vides aizsardzības un reģionālās attīstības ministrija, no 01.07.2024. atbildīgā ministrija vides aizsardzības jomā – Klimata un enerģētikas ministrija). </w:t>
      </w:r>
    </w:p>
    <w:p w14:paraId="015A540B" w14:textId="77777777" w:rsidR="004813A9" w:rsidRPr="004813A9" w:rsidRDefault="004813A9" w:rsidP="004813A9">
      <w:pPr>
        <w:ind w:firstLine="851"/>
        <w:jc w:val="both"/>
        <w:rPr>
          <w:szCs w:val="24"/>
          <w:lang w:val="lv-LV"/>
        </w:rPr>
      </w:pPr>
      <w:r w:rsidRPr="004813A9">
        <w:rPr>
          <w:szCs w:val="24"/>
          <w:lang w:val="lv-LV"/>
        </w:rPr>
        <w:lastRenderedPageBreak/>
        <w:t xml:space="preserve">Dundagas ciemā un Jaundundagas ciemā centralizētās kanalizācijas aglomerācijā tiek nodrošināts pakalpojums 1364 iedzīvotājiem (dati uz 2024.gadu). Notekūdeņu attīrīšanu nodrošina divas attīrīšanas iekārtas: </w:t>
      </w:r>
    </w:p>
    <w:p w14:paraId="0156E365" w14:textId="77777777" w:rsidR="004813A9" w:rsidRPr="004813A9" w:rsidRDefault="004813A9" w:rsidP="004813A9">
      <w:pPr>
        <w:ind w:firstLine="851"/>
        <w:jc w:val="both"/>
        <w:rPr>
          <w:szCs w:val="24"/>
          <w:lang w:val="lv-LV"/>
        </w:rPr>
      </w:pPr>
      <w:r w:rsidRPr="004813A9">
        <w:rPr>
          <w:szCs w:val="24"/>
          <w:lang w:val="lv-LV"/>
        </w:rPr>
        <w:t>1)  Dundagas ciema notekūdeņu attīrīšanas iekārtas, adrese: “Upmalas”, Dundaga, Dundagas pagasts, Talsu novads, BIO-200X2, ekspluatācijā no 1980.gada, to projektētā jauda – 400 m3/dnn., plānotais aglomerācijas aprēķinātais piesārņojuma slodzes apjoms (CE) ir robežās no 2000 -10000.</w:t>
      </w:r>
    </w:p>
    <w:p w14:paraId="7D5E5269" w14:textId="77777777" w:rsidR="004813A9" w:rsidRPr="004813A9" w:rsidRDefault="004813A9" w:rsidP="004813A9">
      <w:pPr>
        <w:ind w:firstLine="851"/>
        <w:jc w:val="both"/>
        <w:rPr>
          <w:szCs w:val="24"/>
          <w:lang w:val="lv-LV"/>
        </w:rPr>
      </w:pPr>
      <w:r w:rsidRPr="004813A9">
        <w:rPr>
          <w:szCs w:val="24"/>
          <w:lang w:val="lv-LV"/>
        </w:rPr>
        <w:t>2) Jaundundagas bioloģiskās notekūdeņu attīrīšanas iekārtas, adrese: 1905.gada iela 4a, Jaundundaga, Dundagas pagasts, Talsu novads, BIOM-40, ekspluatācijā no 2010.gada, to projektētā jauda – 40 m3/dnn., plānotais aglomerācijas aprēķinātais piesārņojuma slodzes apjoms (CE) ir robežās līdz  200.</w:t>
      </w:r>
    </w:p>
    <w:p w14:paraId="268C7EBE" w14:textId="77777777" w:rsidR="004813A9" w:rsidRPr="004813A9" w:rsidRDefault="004813A9" w:rsidP="004813A9">
      <w:pPr>
        <w:ind w:firstLine="851"/>
        <w:jc w:val="both"/>
        <w:rPr>
          <w:lang w:val="lv-LV"/>
        </w:rPr>
      </w:pPr>
      <w:r w:rsidRPr="004813A9">
        <w:rPr>
          <w:szCs w:val="24"/>
          <w:lang w:val="lv-LV"/>
        </w:rPr>
        <w:t xml:space="preserve">Ūdensapgādei tiek izmantoti 3 urbumi, kas nodrošina ūdensapgādi Dundagas ciemā un 1 urbums Jaundundagā.  </w:t>
      </w:r>
    </w:p>
    <w:p w14:paraId="76E6FC3D" w14:textId="77777777" w:rsidR="004813A9" w:rsidRPr="004813A9" w:rsidRDefault="004813A9" w:rsidP="004813A9">
      <w:pPr>
        <w:ind w:firstLine="851"/>
        <w:jc w:val="both"/>
        <w:rPr>
          <w:szCs w:val="24"/>
          <w:lang w:val="lv-LV"/>
        </w:rPr>
      </w:pPr>
      <w:r w:rsidRPr="004813A9">
        <w:rPr>
          <w:szCs w:val="24"/>
          <w:lang w:val="lv-LV"/>
        </w:rPr>
        <w:t xml:space="preserve"> Saskaņā ar Talsu novada 2022.gada 18.aprīļa saistošajiem noteikumiem Nr. 14 Par Talsu novada pašvaldības (administratīvā teritorija līdz 01.07.2021.) teritorijas plānojuma grafisko daļu un teritorijas izmantošanas un apbūves noteikumiem Stendes pilsētas aglomerācijā  iekļautas savrupmāju apbūves, mazstāvu dzīvojamās apbūves, daudzstāvu dzīvojamās apbūves, publiskās apbūves, jaukta centra apbūves, rūpnieciskās un tehniskās apbūves teritorijas. </w:t>
      </w:r>
    </w:p>
    <w:p w14:paraId="1667995D" w14:textId="77777777" w:rsidR="004813A9" w:rsidRDefault="004813A9" w:rsidP="004813A9">
      <w:pPr>
        <w:ind w:firstLine="851"/>
        <w:jc w:val="both"/>
        <w:rPr>
          <w:szCs w:val="24"/>
          <w:lang w:val="lv-LV"/>
        </w:rPr>
      </w:pPr>
      <w:r w:rsidRPr="004813A9">
        <w:rPr>
          <w:szCs w:val="24"/>
          <w:lang w:val="lv-LV"/>
        </w:rPr>
        <w:t>Iepriekšējās Dundagas ciema un Jaundundagas ciema aglomerācijas robežas tika apstiprinātas 2012.gada 23.februārī ar Dundagas novada domes lēmumu Nr.69 “Par Dundagas</w:t>
      </w:r>
      <w:r>
        <w:rPr>
          <w:szCs w:val="24"/>
          <w:lang w:val="lv-LV"/>
        </w:rPr>
        <w:t xml:space="preserve"> notekūdeņu savākšanas aglomerācijas robežu noteikšanu”. Izskatot noteiktās notekūdeņu savākšanas aglomerācijas robežas Dundagas ciemā un Jaundundagā, tiek papildus iekļauta Parka  ielas daļa un Puķu ielas kvartāls, kur izbūvēti centralizētie kanalizācijas tīkli. </w:t>
      </w:r>
    </w:p>
    <w:p w14:paraId="0C1F272C" w14:textId="412EEBED" w:rsidR="004813A9" w:rsidRDefault="004813A9" w:rsidP="004813A9">
      <w:pPr>
        <w:ind w:firstLine="851"/>
        <w:jc w:val="both"/>
        <w:rPr>
          <w:szCs w:val="24"/>
          <w:lang w:val="lv-LV"/>
        </w:rPr>
      </w:pPr>
      <w:r w:rsidRPr="001947BA">
        <w:rPr>
          <w:szCs w:val="24"/>
          <w:lang w:val="lv-LV"/>
        </w:rPr>
        <w:t xml:space="preserve"> </w:t>
      </w:r>
      <w:r>
        <w:rPr>
          <w:szCs w:val="24"/>
          <w:lang w:val="lv-LV"/>
        </w:rPr>
        <w:t xml:space="preserve">Pamatojoties uz Pašvaldību likuma 10.panta pirmās daļas 21.punktu, </w:t>
      </w:r>
      <w:r w:rsidRPr="001947BA">
        <w:rPr>
          <w:szCs w:val="24"/>
          <w:lang w:val="lv-LV"/>
        </w:rPr>
        <w:t>Ministru kabineta 22.01.2002. noteikum</w:t>
      </w:r>
      <w:r>
        <w:rPr>
          <w:szCs w:val="24"/>
          <w:lang w:val="lv-LV"/>
        </w:rPr>
        <w:t>u</w:t>
      </w:r>
      <w:r w:rsidRPr="001947BA">
        <w:rPr>
          <w:szCs w:val="24"/>
          <w:lang w:val="lv-LV"/>
        </w:rPr>
        <w:t xml:space="preserve"> Nr.34 “Noteikumi par piesārņojošo vielu emisiju ūdenī”</w:t>
      </w:r>
      <w:r w:rsidRPr="009D329A">
        <w:rPr>
          <w:szCs w:val="24"/>
          <w:lang w:val="lv-LV"/>
        </w:rPr>
        <w:t xml:space="preserve"> </w:t>
      </w:r>
      <w:r w:rsidRPr="001947BA">
        <w:rPr>
          <w:szCs w:val="24"/>
          <w:lang w:val="lv-LV"/>
        </w:rPr>
        <w:t>31.</w:t>
      </w:r>
      <w:r w:rsidRPr="001947BA">
        <w:rPr>
          <w:szCs w:val="24"/>
          <w:vertAlign w:val="superscript"/>
          <w:lang w:val="lv-LV"/>
        </w:rPr>
        <w:t>1</w:t>
      </w:r>
      <w:r w:rsidRPr="001947BA">
        <w:rPr>
          <w:szCs w:val="24"/>
          <w:lang w:val="lv-LV"/>
        </w:rPr>
        <w:t>-3</w:t>
      </w:r>
      <w:r>
        <w:rPr>
          <w:szCs w:val="24"/>
          <w:lang w:val="lv-LV"/>
        </w:rPr>
        <w:t>1</w:t>
      </w:r>
      <w:r w:rsidRPr="001947BA">
        <w:rPr>
          <w:szCs w:val="24"/>
          <w:vertAlign w:val="superscript"/>
          <w:lang w:val="lv-LV"/>
        </w:rPr>
        <w:t>3</w:t>
      </w:r>
      <w:r w:rsidRPr="001947BA">
        <w:rPr>
          <w:szCs w:val="24"/>
          <w:lang w:val="lv-LV"/>
        </w:rPr>
        <w:t>.punktu</w:t>
      </w:r>
      <w:r>
        <w:rPr>
          <w:szCs w:val="24"/>
          <w:lang w:val="lv-LV"/>
        </w:rPr>
        <w:t xml:space="preserve">, Attīstības komitejas </w:t>
      </w:r>
      <w:r w:rsidR="00B77065">
        <w:rPr>
          <w:szCs w:val="24"/>
          <w:lang w:val="lv-LV"/>
        </w:rPr>
        <w:t xml:space="preserve">2024. </w:t>
      </w:r>
      <w:bookmarkStart w:id="0" w:name="_GoBack"/>
      <w:bookmarkEnd w:id="0"/>
      <w:r w:rsidR="00B77065">
        <w:rPr>
          <w:szCs w:val="24"/>
          <w:lang w:val="lv-LV"/>
        </w:rPr>
        <w:t xml:space="preserve">gada </w:t>
      </w:r>
      <w:r>
        <w:rPr>
          <w:szCs w:val="24"/>
          <w:lang w:val="lv-LV"/>
        </w:rPr>
        <w:t>3. decembra</w:t>
      </w:r>
      <w:r w:rsidRPr="001947BA">
        <w:rPr>
          <w:szCs w:val="24"/>
          <w:lang w:val="lv-LV"/>
        </w:rPr>
        <w:t xml:space="preserve"> atzinumu,</w:t>
      </w:r>
    </w:p>
    <w:p w14:paraId="222E6F58" w14:textId="77777777" w:rsidR="004813A9" w:rsidRDefault="004813A9" w:rsidP="004813A9">
      <w:pPr>
        <w:spacing w:line="360" w:lineRule="auto"/>
        <w:jc w:val="both"/>
        <w:rPr>
          <w:szCs w:val="24"/>
          <w:lang w:val="lv-LV"/>
        </w:rPr>
      </w:pPr>
    </w:p>
    <w:p w14:paraId="6A724AD3" w14:textId="77777777" w:rsidR="004813A9" w:rsidRPr="00071230" w:rsidRDefault="004813A9" w:rsidP="004813A9">
      <w:pPr>
        <w:jc w:val="center"/>
        <w:rPr>
          <w:b/>
          <w:szCs w:val="24"/>
          <w:lang w:val="lv-LV"/>
        </w:rPr>
      </w:pPr>
      <w:r w:rsidRPr="001633A5">
        <w:rPr>
          <w:b/>
          <w:szCs w:val="24"/>
          <w:lang w:val="lv-LV"/>
        </w:rPr>
        <w:t>Talsu novada pašvaldības dome nolemj:</w:t>
      </w:r>
    </w:p>
    <w:p w14:paraId="3DAD61E9" w14:textId="77777777" w:rsidR="004813A9" w:rsidRPr="001947BA" w:rsidRDefault="004813A9" w:rsidP="004813A9">
      <w:pPr>
        <w:spacing w:line="360" w:lineRule="auto"/>
        <w:jc w:val="both"/>
        <w:rPr>
          <w:szCs w:val="24"/>
          <w:lang w:val="lv-LV"/>
        </w:rPr>
      </w:pPr>
    </w:p>
    <w:p w14:paraId="3F91F8A4" w14:textId="77777777" w:rsidR="004813A9" w:rsidRPr="001947BA" w:rsidRDefault="004813A9" w:rsidP="004813A9">
      <w:pPr>
        <w:jc w:val="both"/>
        <w:rPr>
          <w:szCs w:val="24"/>
          <w:lang w:val="lv-LV"/>
        </w:rPr>
      </w:pPr>
      <w:r>
        <w:rPr>
          <w:szCs w:val="24"/>
          <w:lang w:val="lv-LV"/>
        </w:rPr>
        <w:t xml:space="preserve">1. Noteikt Dundagas un Jaundundagas </w:t>
      </w:r>
      <w:r w:rsidRPr="001947BA">
        <w:rPr>
          <w:szCs w:val="24"/>
          <w:lang w:val="lv-LV"/>
        </w:rPr>
        <w:t>notekūdeņu aglomerācijas robežas saskaņā ar kartogrāfisko materiālu (pielikum</w:t>
      </w:r>
      <w:r>
        <w:rPr>
          <w:szCs w:val="24"/>
          <w:lang w:val="lv-LV"/>
        </w:rPr>
        <w:t>s Nr.1 un pielikums Nr.2</w:t>
      </w:r>
      <w:r w:rsidRPr="001947BA">
        <w:rPr>
          <w:szCs w:val="24"/>
          <w:lang w:val="lv-LV"/>
        </w:rPr>
        <w:t xml:space="preserve">); </w:t>
      </w:r>
    </w:p>
    <w:p w14:paraId="5DFC92FA" w14:textId="77777777" w:rsidR="004813A9" w:rsidRPr="001947BA" w:rsidRDefault="004813A9" w:rsidP="004813A9">
      <w:pPr>
        <w:jc w:val="both"/>
        <w:rPr>
          <w:szCs w:val="24"/>
          <w:lang w:val="lv-LV"/>
        </w:rPr>
      </w:pPr>
      <w:r w:rsidRPr="001947BA">
        <w:rPr>
          <w:szCs w:val="24"/>
          <w:lang w:val="lv-LV"/>
        </w:rPr>
        <w:t xml:space="preserve">2. </w:t>
      </w:r>
      <w:r>
        <w:rPr>
          <w:szCs w:val="24"/>
          <w:lang w:val="lv-LV"/>
        </w:rPr>
        <w:t xml:space="preserve">Atzīt par spēku zaudējušu Dundagas novada domes 2012.gada 23.februāra lēmumu Nr.69 “Par Dundagas notekūdeņu savākšanas aglomerācijas robežu noteikšanu”. </w:t>
      </w:r>
    </w:p>
    <w:p w14:paraId="3D9F7423" w14:textId="77777777" w:rsidR="004813A9" w:rsidRDefault="004813A9" w:rsidP="004813A9">
      <w:pPr>
        <w:spacing w:line="360" w:lineRule="auto"/>
        <w:jc w:val="both"/>
        <w:rPr>
          <w:szCs w:val="24"/>
          <w:lang w:val="lv-LV"/>
        </w:rPr>
      </w:pPr>
    </w:p>
    <w:p w14:paraId="29372B19" w14:textId="77777777" w:rsidR="004813A9" w:rsidRDefault="004813A9" w:rsidP="004813A9">
      <w:pPr>
        <w:jc w:val="both"/>
        <w:rPr>
          <w:szCs w:val="24"/>
          <w:lang w:val="lv-LV"/>
        </w:rPr>
      </w:pPr>
    </w:p>
    <w:p w14:paraId="447D2364" w14:textId="77777777" w:rsidR="004813A9" w:rsidRDefault="004813A9" w:rsidP="004813A9">
      <w:pPr>
        <w:jc w:val="both"/>
        <w:rPr>
          <w:szCs w:val="24"/>
          <w:lang w:val="lv-LV"/>
        </w:rPr>
      </w:pPr>
    </w:p>
    <w:p w14:paraId="0FC38DD8" w14:textId="5B479D2D" w:rsidR="004813A9" w:rsidRPr="00061B6A" w:rsidRDefault="004813A9" w:rsidP="004813A9">
      <w:pPr>
        <w:jc w:val="both"/>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A. Āboliņš</w:t>
      </w:r>
    </w:p>
    <w:p w14:paraId="5C255B21" w14:textId="77777777" w:rsidR="004813A9" w:rsidRDefault="004813A9" w:rsidP="004813A9">
      <w:pPr>
        <w:rPr>
          <w:sz w:val="22"/>
          <w:szCs w:val="22"/>
          <w:lang w:val="lv-LV"/>
        </w:rPr>
      </w:pPr>
    </w:p>
    <w:p w14:paraId="2025DBA7" w14:textId="77777777" w:rsidR="004813A9" w:rsidRPr="0043401A" w:rsidRDefault="004813A9" w:rsidP="004813A9">
      <w:pPr>
        <w:rPr>
          <w:b/>
          <w:bCs/>
          <w:color w:val="000000"/>
          <w:sz w:val="22"/>
          <w:szCs w:val="22"/>
          <w:lang w:val="lv-LV"/>
        </w:rPr>
      </w:pPr>
      <w:r>
        <w:rPr>
          <w:sz w:val="22"/>
          <w:szCs w:val="22"/>
          <w:lang w:val="lv-LV"/>
        </w:rPr>
        <w:br/>
        <w:t xml:space="preserve">Riekstiņa-Sniedziņa </w:t>
      </w:r>
      <w:r w:rsidRPr="00667721">
        <w:rPr>
          <w:sz w:val="22"/>
          <w:szCs w:val="22"/>
        </w:rPr>
        <w:t>26604603</w:t>
      </w:r>
    </w:p>
    <w:p w14:paraId="67686743" w14:textId="77777777" w:rsidR="004813A9" w:rsidRDefault="004813A9" w:rsidP="004813A9">
      <w:pPr>
        <w:ind w:right="-108"/>
        <w:rPr>
          <w:sz w:val="22"/>
          <w:szCs w:val="22"/>
          <w:lang w:val="lv-LV"/>
        </w:rPr>
      </w:pPr>
      <w:r>
        <w:rPr>
          <w:sz w:val="22"/>
          <w:szCs w:val="22"/>
          <w:lang w:val="lv-LV"/>
        </w:rPr>
        <w:t>kristine.riekstina@talsi.lv</w:t>
      </w:r>
    </w:p>
    <w:p w14:paraId="2B4E6E20" w14:textId="77777777" w:rsidR="004813A9" w:rsidRDefault="004813A9" w:rsidP="004813A9">
      <w:pPr>
        <w:jc w:val="both"/>
        <w:rPr>
          <w:sz w:val="22"/>
          <w:szCs w:val="22"/>
          <w:lang w:val="lv-LV"/>
        </w:rPr>
      </w:pPr>
    </w:p>
    <w:p w14:paraId="7AE393F8" w14:textId="77777777" w:rsidR="004813A9" w:rsidRPr="006D309F" w:rsidRDefault="004813A9" w:rsidP="004813A9">
      <w:pPr>
        <w:jc w:val="both"/>
        <w:rPr>
          <w:sz w:val="22"/>
          <w:szCs w:val="22"/>
          <w:lang w:val="lv-LV"/>
        </w:rPr>
      </w:pPr>
    </w:p>
    <w:p w14:paraId="07B082D7" w14:textId="77777777" w:rsidR="004813A9" w:rsidRDefault="004813A9" w:rsidP="004813A9">
      <w:pPr>
        <w:jc w:val="both"/>
        <w:rPr>
          <w:sz w:val="22"/>
          <w:szCs w:val="22"/>
          <w:lang w:val="lv-LV"/>
        </w:rPr>
      </w:pPr>
      <w:r>
        <w:rPr>
          <w:sz w:val="22"/>
          <w:szCs w:val="22"/>
          <w:lang w:val="lv-LV"/>
        </w:rPr>
        <w:t>Lēmumu n</w:t>
      </w:r>
      <w:r w:rsidRPr="006D309F">
        <w:rPr>
          <w:sz w:val="22"/>
          <w:szCs w:val="22"/>
          <w:lang w:val="lv-LV"/>
        </w:rPr>
        <w:t xml:space="preserve">osūtīt: </w:t>
      </w:r>
    </w:p>
    <w:p w14:paraId="19981B65" w14:textId="77777777" w:rsidR="004813A9" w:rsidRPr="00381C58" w:rsidRDefault="004813A9" w:rsidP="004813A9">
      <w:pPr>
        <w:pStyle w:val="Sarakstarindkopa"/>
        <w:numPr>
          <w:ilvl w:val="0"/>
          <w:numId w:val="6"/>
        </w:numPr>
        <w:jc w:val="both"/>
        <w:rPr>
          <w:sz w:val="22"/>
          <w:szCs w:val="22"/>
          <w:lang w:val="lv-LV"/>
        </w:rPr>
      </w:pPr>
      <w:r w:rsidRPr="00381C58">
        <w:rPr>
          <w:sz w:val="22"/>
          <w:szCs w:val="22"/>
          <w:lang w:val="lv-LV"/>
        </w:rPr>
        <w:t>SIA “TALSU ŪDENS”;</w:t>
      </w:r>
    </w:p>
    <w:p w14:paraId="7B5FA863" w14:textId="77777777" w:rsidR="004813A9" w:rsidRPr="00381C58" w:rsidRDefault="004813A9" w:rsidP="004813A9">
      <w:pPr>
        <w:pStyle w:val="Sarakstarindkopa"/>
        <w:numPr>
          <w:ilvl w:val="0"/>
          <w:numId w:val="6"/>
        </w:numPr>
        <w:rPr>
          <w:color w:val="000000"/>
          <w:sz w:val="22"/>
          <w:szCs w:val="22"/>
          <w:lang w:val="lv-LV"/>
        </w:rPr>
      </w:pPr>
      <w:r w:rsidRPr="00381C58">
        <w:rPr>
          <w:color w:val="000000"/>
          <w:sz w:val="22"/>
          <w:szCs w:val="22"/>
          <w:lang w:val="lv-LV"/>
        </w:rPr>
        <w:t>Kapitāla daļu turētāja pārstāvim;</w:t>
      </w:r>
    </w:p>
    <w:p w14:paraId="1FCBCEBC" w14:textId="77777777" w:rsidR="004813A9" w:rsidRPr="00381C58" w:rsidRDefault="004813A9" w:rsidP="004813A9">
      <w:pPr>
        <w:pStyle w:val="Sarakstarindkopa"/>
        <w:numPr>
          <w:ilvl w:val="0"/>
          <w:numId w:val="6"/>
        </w:numPr>
        <w:rPr>
          <w:color w:val="000000"/>
          <w:sz w:val="22"/>
          <w:szCs w:val="22"/>
          <w:lang w:val="lv-LV"/>
        </w:rPr>
      </w:pPr>
      <w:r w:rsidRPr="00381C58">
        <w:rPr>
          <w:color w:val="000000"/>
          <w:sz w:val="22"/>
          <w:szCs w:val="22"/>
          <w:lang w:val="lv-LV"/>
        </w:rPr>
        <w:t>Juridiskajam, iepirkumu un kapitālsabiedrību uzraudzības departamentam;</w:t>
      </w:r>
    </w:p>
    <w:p w14:paraId="68C6C402" w14:textId="77777777" w:rsidR="004813A9" w:rsidRPr="00433DE4" w:rsidRDefault="004813A9" w:rsidP="004813A9">
      <w:pPr>
        <w:pStyle w:val="Sarakstarindkopa"/>
        <w:numPr>
          <w:ilvl w:val="0"/>
          <w:numId w:val="6"/>
        </w:numPr>
        <w:rPr>
          <w:color w:val="000000"/>
          <w:sz w:val="22"/>
          <w:szCs w:val="22"/>
          <w:lang w:val="lv-LV"/>
        </w:rPr>
      </w:pPr>
      <w:r w:rsidRPr="00381C58">
        <w:rPr>
          <w:sz w:val="22"/>
          <w:szCs w:val="22"/>
          <w:lang w:val="lv-LV" w:eastAsia="lv-LV"/>
        </w:rPr>
        <w:t>Attīstības plānošanas, projektu vadības un tūrisma departaments</w:t>
      </w:r>
      <w:r>
        <w:rPr>
          <w:sz w:val="22"/>
          <w:szCs w:val="22"/>
          <w:lang w:val="lv-LV" w:eastAsia="lv-LV"/>
        </w:rPr>
        <w:t>;</w:t>
      </w:r>
    </w:p>
    <w:p w14:paraId="2C5A6608" w14:textId="77777777" w:rsidR="004813A9" w:rsidRPr="00433DE4" w:rsidRDefault="004813A9" w:rsidP="004813A9">
      <w:pPr>
        <w:pStyle w:val="Sarakstarindkopa"/>
        <w:numPr>
          <w:ilvl w:val="0"/>
          <w:numId w:val="6"/>
        </w:numPr>
        <w:rPr>
          <w:color w:val="000000"/>
          <w:sz w:val="22"/>
          <w:szCs w:val="22"/>
          <w:lang w:val="lv-LV"/>
        </w:rPr>
      </w:pPr>
      <w:r w:rsidRPr="00433DE4">
        <w:rPr>
          <w:sz w:val="22"/>
          <w:szCs w:val="22"/>
          <w:lang w:val="lv-LV"/>
        </w:rPr>
        <w:t>Klimata un enerģētikas ministrijai</w:t>
      </w:r>
      <w:r>
        <w:rPr>
          <w:sz w:val="22"/>
          <w:szCs w:val="22"/>
          <w:lang w:val="lv-LV"/>
        </w:rPr>
        <w:t>.</w:t>
      </w:r>
    </w:p>
    <w:p w14:paraId="648200B5" w14:textId="77777777" w:rsidR="003A2DF1" w:rsidRPr="00061B6A" w:rsidRDefault="003A2DF1" w:rsidP="002C5DB6">
      <w:pPr>
        <w:jc w:val="both"/>
        <w:rPr>
          <w:szCs w:val="24"/>
          <w:lang w:val="lv-LV"/>
        </w:rPr>
      </w:pPr>
    </w:p>
    <w:sectPr w:rsidR="003A2DF1" w:rsidRPr="00061B6A" w:rsidSect="00BA7C2F">
      <w:footerReference w:type="first" r:id="rId8"/>
      <w:type w:val="continuous"/>
      <w:pgSz w:w="11906" w:h="16838"/>
      <w:pgMar w:top="1134" w:right="1134" w:bottom="1134" w:left="1701"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AB435" w14:textId="77777777" w:rsidR="006A549A" w:rsidRDefault="006A549A">
      <w:r>
        <w:separator/>
      </w:r>
    </w:p>
  </w:endnote>
  <w:endnote w:type="continuationSeparator" w:id="0">
    <w:p w14:paraId="608F3F50" w14:textId="77777777" w:rsidR="006A549A" w:rsidRDefault="006A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DFB80" w14:textId="77777777" w:rsidR="006D23A1" w:rsidRDefault="004813A9">
    <w:pPr>
      <w:jc w:val="center"/>
    </w:pPr>
    <w:r>
      <w:rPr>
        <w:sz w:val="20"/>
      </w:rPr>
      <w:t>Šis dokuments ir parakstīts ar drošu elektronisko parakstu un satur laika zīmogu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AD15F" w14:textId="77777777" w:rsidR="006A549A" w:rsidRDefault="006A549A">
      <w:r>
        <w:separator/>
      </w:r>
    </w:p>
  </w:footnote>
  <w:footnote w:type="continuationSeparator" w:id="0">
    <w:p w14:paraId="2E8CD775" w14:textId="77777777" w:rsidR="006A549A" w:rsidRDefault="006A54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53935"/>
    <w:multiLevelType w:val="hybridMultilevel"/>
    <w:tmpl w:val="2C088F80"/>
    <w:lvl w:ilvl="0" w:tplc="C6982C32">
      <w:start w:val="1"/>
      <w:numFmt w:val="decimal"/>
      <w:lvlText w:val="%1."/>
      <w:lvlJc w:val="left"/>
      <w:pPr>
        <w:tabs>
          <w:tab w:val="num" w:pos="720"/>
        </w:tabs>
        <w:ind w:left="720" w:hanging="360"/>
      </w:pPr>
      <w:rPr>
        <w:rFonts w:hint="default"/>
      </w:rPr>
    </w:lvl>
    <w:lvl w:ilvl="1" w:tplc="08867304" w:tentative="1">
      <w:start w:val="1"/>
      <w:numFmt w:val="lowerLetter"/>
      <w:lvlText w:val="%2."/>
      <w:lvlJc w:val="left"/>
      <w:pPr>
        <w:tabs>
          <w:tab w:val="num" w:pos="1440"/>
        </w:tabs>
        <w:ind w:left="1440" w:hanging="360"/>
      </w:pPr>
    </w:lvl>
    <w:lvl w:ilvl="2" w:tplc="C47C5152" w:tentative="1">
      <w:start w:val="1"/>
      <w:numFmt w:val="lowerRoman"/>
      <w:lvlText w:val="%3."/>
      <w:lvlJc w:val="right"/>
      <w:pPr>
        <w:tabs>
          <w:tab w:val="num" w:pos="2160"/>
        </w:tabs>
        <w:ind w:left="2160" w:hanging="180"/>
      </w:pPr>
    </w:lvl>
    <w:lvl w:ilvl="3" w:tplc="0AA6CF64" w:tentative="1">
      <w:start w:val="1"/>
      <w:numFmt w:val="decimal"/>
      <w:lvlText w:val="%4."/>
      <w:lvlJc w:val="left"/>
      <w:pPr>
        <w:tabs>
          <w:tab w:val="num" w:pos="2880"/>
        </w:tabs>
        <w:ind w:left="2880" w:hanging="360"/>
      </w:pPr>
    </w:lvl>
    <w:lvl w:ilvl="4" w:tplc="C7967A4A" w:tentative="1">
      <w:start w:val="1"/>
      <w:numFmt w:val="lowerLetter"/>
      <w:lvlText w:val="%5."/>
      <w:lvlJc w:val="left"/>
      <w:pPr>
        <w:tabs>
          <w:tab w:val="num" w:pos="3600"/>
        </w:tabs>
        <w:ind w:left="3600" w:hanging="360"/>
      </w:pPr>
    </w:lvl>
    <w:lvl w:ilvl="5" w:tplc="CD98C0FA" w:tentative="1">
      <w:start w:val="1"/>
      <w:numFmt w:val="lowerRoman"/>
      <w:lvlText w:val="%6."/>
      <w:lvlJc w:val="right"/>
      <w:pPr>
        <w:tabs>
          <w:tab w:val="num" w:pos="4320"/>
        </w:tabs>
        <w:ind w:left="4320" w:hanging="180"/>
      </w:pPr>
    </w:lvl>
    <w:lvl w:ilvl="6" w:tplc="EB223692" w:tentative="1">
      <w:start w:val="1"/>
      <w:numFmt w:val="decimal"/>
      <w:lvlText w:val="%7."/>
      <w:lvlJc w:val="left"/>
      <w:pPr>
        <w:tabs>
          <w:tab w:val="num" w:pos="5040"/>
        </w:tabs>
        <w:ind w:left="5040" w:hanging="360"/>
      </w:pPr>
    </w:lvl>
    <w:lvl w:ilvl="7" w:tplc="F4588684" w:tentative="1">
      <w:start w:val="1"/>
      <w:numFmt w:val="lowerLetter"/>
      <w:lvlText w:val="%8."/>
      <w:lvlJc w:val="left"/>
      <w:pPr>
        <w:tabs>
          <w:tab w:val="num" w:pos="5760"/>
        </w:tabs>
        <w:ind w:left="5760" w:hanging="360"/>
      </w:pPr>
    </w:lvl>
    <w:lvl w:ilvl="8" w:tplc="F9A0210C" w:tentative="1">
      <w:start w:val="1"/>
      <w:numFmt w:val="lowerRoman"/>
      <w:lvlText w:val="%9."/>
      <w:lvlJc w:val="right"/>
      <w:pPr>
        <w:tabs>
          <w:tab w:val="num" w:pos="6480"/>
        </w:tabs>
        <w:ind w:left="6480" w:hanging="180"/>
      </w:pPr>
    </w:lvl>
  </w:abstractNum>
  <w:abstractNum w:abstractNumId="1" w15:restartNumberingAfterBreak="0">
    <w:nsid w:val="0DDD0BFD"/>
    <w:multiLevelType w:val="hybridMultilevel"/>
    <w:tmpl w:val="7FF2E6D0"/>
    <w:lvl w:ilvl="0" w:tplc="6C6CE984">
      <w:start w:val="1"/>
      <w:numFmt w:val="decimal"/>
      <w:lvlText w:val="%1)"/>
      <w:lvlJc w:val="left"/>
      <w:pPr>
        <w:ind w:left="720" w:hanging="360"/>
      </w:pPr>
      <w:rPr>
        <w:rFonts w:hint="default"/>
      </w:rPr>
    </w:lvl>
    <w:lvl w:ilvl="1" w:tplc="F3CC9B44" w:tentative="1">
      <w:start w:val="1"/>
      <w:numFmt w:val="lowerLetter"/>
      <w:lvlText w:val="%2."/>
      <w:lvlJc w:val="left"/>
      <w:pPr>
        <w:ind w:left="1440" w:hanging="360"/>
      </w:pPr>
    </w:lvl>
    <w:lvl w:ilvl="2" w:tplc="23386360" w:tentative="1">
      <w:start w:val="1"/>
      <w:numFmt w:val="lowerRoman"/>
      <w:lvlText w:val="%3."/>
      <w:lvlJc w:val="right"/>
      <w:pPr>
        <w:ind w:left="2160" w:hanging="180"/>
      </w:pPr>
    </w:lvl>
    <w:lvl w:ilvl="3" w:tplc="E7D0C79A" w:tentative="1">
      <w:start w:val="1"/>
      <w:numFmt w:val="decimal"/>
      <w:lvlText w:val="%4."/>
      <w:lvlJc w:val="left"/>
      <w:pPr>
        <w:ind w:left="2880" w:hanging="360"/>
      </w:pPr>
    </w:lvl>
    <w:lvl w:ilvl="4" w:tplc="19EA6E42" w:tentative="1">
      <w:start w:val="1"/>
      <w:numFmt w:val="lowerLetter"/>
      <w:lvlText w:val="%5."/>
      <w:lvlJc w:val="left"/>
      <w:pPr>
        <w:ind w:left="3600" w:hanging="360"/>
      </w:pPr>
    </w:lvl>
    <w:lvl w:ilvl="5" w:tplc="6C4E564C" w:tentative="1">
      <w:start w:val="1"/>
      <w:numFmt w:val="lowerRoman"/>
      <w:lvlText w:val="%6."/>
      <w:lvlJc w:val="right"/>
      <w:pPr>
        <w:ind w:left="4320" w:hanging="180"/>
      </w:pPr>
    </w:lvl>
    <w:lvl w:ilvl="6" w:tplc="16BC8018" w:tentative="1">
      <w:start w:val="1"/>
      <w:numFmt w:val="decimal"/>
      <w:lvlText w:val="%7."/>
      <w:lvlJc w:val="left"/>
      <w:pPr>
        <w:ind w:left="5040" w:hanging="360"/>
      </w:pPr>
    </w:lvl>
    <w:lvl w:ilvl="7" w:tplc="8BDAAD26" w:tentative="1">
      <w:start w:val="1"/>
      <w:numFmt w:val="lowerLetter"/>
      <w:lvlText w:val="%8."/>
      <w:lvlJc w:val="left"/>
      <w:pPr>
        <w:ind w:left="5760" w:hanging="360"/>
      </w:pPr>
    </w:lvl>
    <w:lvl w:ilvl="8" w:tplc="402428A4" w:tentative="1">
      <w:start w:val="1"/>
      <w:numFmt w:val="lowerRoman"/>
      <w:lvlText w:val="%9."/>
      <w:lvlJc w:val="right"/>
      <w:pPr>
        <w:ind w:left="6480" w:hanging="180"/>
      </w:pPr>
    </w:lvl>
  </w:abstractNum>
  <w:abstractNum w:abstractNumId="2" w15:restartNumberingAfterBreak="0">
    <w:nsid w:val="26874F5B"/>
    <w:multiLevelType w:val="hybridMultilevel"/>
    <w:tmpl w:val="8FB8F9E0"/>
    <w:lvl w:ilvl="0" w:tplc="7DAE0E74">
      <w:start w:val="1"/>
      <w:numFmt w:val="decimal"/>
      <w:lvlText w:val="%1."/>
      <w:lvlJc w:val="left"/>
      <w:pPr>
        <w:ind w:left="720" w:hanging="360"/>
      </w:pPr>
      <w:rPr>
        <w:rFonts w:hint="default"/>
      </w:rPr>
    </w:lvl>
    <w:lvl w:ilvl="1" w:tplc="CB120D54" w:tentative="1">
      <w:start w:val="1"/>
      <w:numFmt w:val="lowerLetter"/>
      <w:lvlText w:val="%2."/>
      <w:lvlJc w:val="left"/>
      <w:pPr>
        <w:ind w:left="1440" w:hanging="360"/>
      </w:pPr>
    </w:lvl>
    <w:lvl w:ilvl="2" w:tplc="C144E114" w:tentative="1">
      <w:start w:val="1"/>
      <w:numFmt w:val="lowerRoman"/>
      <w:lvlText w:val="%3."/>
      <w:lvlJc w:val="right"/>
      <w:pPr>
        <w:ind w:left="2160" w:hanging="180"/>
      </w:pPr>
    </w:lvl>
    <w:lvl w:ilvl="3" w:tplc="721E851A" w:tentative="1">
      <w:start w:val="1"/>
      <w:numFmt w:val="decimal"/>
      <w:lvlText w:val="%4."/>
      <w:lvlJc w:val="left"/>
      <w:pPr>
        <w:ind w:left="2880" w:hanging="360"/>
      </w:pPr>
    </w:lvl>
    <w:lvl w:ilvl="4" w:tplc="A3709CFC" w:tentative="1">
      <w:start w:val="1"/>
      <w:numFmt w:val="lowerLetter"/>
      <w:lvlText w:val="%5."/>
      <w:lvlJc w:val="left"/>
      <w:pPr>
        <w:ind w:left="3600" w:hanging="360"/>
      </w:pPr>
    </w:lvl>
    <w:lvl w:ilvl="5" w:tplc="F7FAF4F8" w:tentative="1">
      <w:start w:val="1"/>
      <w:numFmt w:val="lowerRoman"/>
      <w:lvlText w:val="%6."/>
      <w:lvlJc w:val="right"/>
      <w:pPr>
        <w:ind w:left="4320" w:hanging="180"/>
      </w:pPr>
    </w:lvl>
    <w:lvl w:ilvl="6" w:tplc="661A663E" w:tentative="1">
      <w:start w:val="1"/>
      <w:numFmt w:val="decimal"/>
      <w:lvlText w:val="%7."/>
      <w:lvlJc w:val="left"/>
      <w:pPr>
        <w:ind w:left="5040" w:hanging="360"/>
      </w:pPr>
    </w:lvl>
    <w:lvl w:ilvl="7" w:tplc="E10C0C42" w:tentative="1">
      <w:start w:val="1"/>
      <w:numFmt w:val="lowerLetter"/>
      <w:lvlText w:val="%8."/>
      <w:lvlJc w:val="left"/>
      <w:pPr>
        <w:ind w:left="5760" w:hanging="360"/>
      </w:pPr>
    </w:lvl>
    <w:lvl w:ilvl="8" w:tplc="B05AF0E8" w:tentative="1">
      <w:start w:val="1"/>
      <w:numFmt w:val="lowerRoman"/>
      <w:lvlText w:val="%9."/>
      <w:lvlJc w:val="right"/>
      <w:pPr>
        <w:ind w:left="6480" w:hanging="180"/>
      </w:pPr>
    </w:lvl>
  </w:abstractNum>
  <w:abstractNum w:abstractNumId="3" w15:restartNumberingAfterBreak="0">
    <w:nsid w:val="379C24E7"/>
    <w:multiLevelType w:val="hybridMultilevel"/>
    <w:tmpl w:val="566E1CA2"/>
    <w:lvl w:ilvl="0" w:tplc="A3E88C8C">
      <w:start w:val="2"/>
      <w:numFmt w:val="decimal"/>
      <w:lvlText w:val="%1."/>
      <w:lvlJc w:val="left"/>
      <w:pPr>
        <w:tabs>
          <w:tab w:val="num" w:pos="720"/>
        </w:tabs>
        <w:ind w:left="720" w:hanging="360"/>
      </w:pPr>
      <w:rPr>
        <w:rFonts w:hint="default"/>
      </w:rPr>
    </w:lvl>
    <w:lvl w:ilvl="1" w:tplc="829646D6" w:tentative="1">
      <w:start w:val="1"/>
      <w:numFmt w:val="lowerLetter"/>
      <w:lvlText w:val="%2."/>
      <w:lvlJc w:val="left"/>
      <w:pPr>
        <w:tabs>
          <w:tab w:val="num" w:pos="1440"/>
        </w:tabs>
        <w:ind w:left="1440" w:hanging="360"/>
      </w:pPr>
    </w:lvl>
    <w:lvl w:ilvl="2" w:tplc="FEE42E8E" w:tentative="1">
      <w:start w:val="1"/>
      <w:numFmt w:val="lowerRoman"/>
      <w:lvlText w:val="%3."/>
      <w:lvlJc w:val="right"/>
      <w:pPr>
        <w:tabs>
          <w:tab w:val="num" w:pos="2160"/>
        </w:tabs>
        <w:ind w:left="2160" w:hanging="180"/>
      </w:pPr>
    </w:lvl>
    <w:lvl w:ilvl="3" w:tplc="474CC5FA" w:tentative="1">
      <w:start w:val="1"/>
      <w:numFmt w:val="decimal"/>
      <w:lvlText w:val="%4."/>
      <w:lvlJc w:val="left"/>
      <w:pPr>
        <w:tabs>
          <w:tab w:val="num" w:pos="2880"/>
        </w:tabs>
        <w:ind w:left="2880" w:hanging="360"/>
      </w:pPr>
    </w:lvl>
    <w:lvl w:ilvl="4" w:tplc="BE88F9CA" w:tentative="1">
      <w:start w:val="1"/>
      <w:numFmt w:val="lowerLetter"/>
      <w:lvlText w:val="%5."/>
      <w:lvlJc w:val="left"/>
      <w:pPr>
        <w:tabs>
          <w:tab w:val="num" w:pos="3600"/>
        </w:tabs>
        <w:ind w:left="3600" w:hanging="360"/>
      </w:pPr>
    </w:lvl>
    <w:lvl w:ilvl="5" w:tplc="5FE072C8" w:tentative="1">
      <w:start w:val="1"/>
      <w:numFmt w:val="lowerRoman"/>
      <w:lvlText w:val="%6."/>
      <w:lvlJc w:val="right"/>
      <w:pPr>
        <w:tabs>
          <w:tab w:val="num" w:pos="4320"/>
        </w:tabs>
        <w:ind w:left="4320" w:hanging="180"/>
      </w:pPr>
    </w:lvl>
    <w:lvl w:ilvl="6" w:tplc="BC72DC90" w:tentative="1">
      <w:start w:val="1"/>
      <w:numFmt w:val="decimal"/>
      <w:lvlText w:val="%7."/>
      <w:lvlJc w:val="left"/>
      <w:pPr>
        <w:tabs>
          <w:tab w:val="num" w:pos="5040"/>
        </w:tabs>
        <w:ind w:left="5040" w:hanging="360"/>
      </w:pPr>
    </w:lvl>
    <w:lvl w:ilvl="7" w:tplc="436A8A06" w:tentative="1">
      <w:start w:val="1"/>
      <w:numFmt w:val="lowerLetter"/>
      <w:lvlText w:val="%8."/>
      <w:lvlJc w:val="left"/>
      <w:pPr>
        <w:tabs>
          <w:tab w:val="num" w:pos="5760"/>
        </w:tabs>
        <w:ind w:left="5760" w:hanging="360"/>
      </w:pPr>
    </w:lvl>
    <w:lvl w:ilvl="8" w:tplc="94FAC330" w:tentative="1">
      <w:start w:val="1"/>
      <w:numFmt w:val="lowerRoman"/>
      <w:lvlText w:val="%9."/>
      <w:lvlJc w:val="right"/>
      <w:pPr>
        <w:tabs>
          <w:tab w:val="num" w:pos="6480"/>
        </w:tabs>
        <w:ind w:left="6480" w:hanging="180"/>
      </w:pPr>
    </w:lvl>
  </w:abstractNum>
  <w:abstractNum w:abstractNumId="4" w15:restartNumberingAfterBreak="0">
    <w:nsid w:val="3C927FE7"/>
    <w:multiLevelType w:val="hybridMultilevel"/>
    <w:tmpl w:val="3A3217DE"/>
    <w:lvl w:ilvl="0" w:tplc="825C8E60">
      <w:start w:val="1"/>
      <w:numFmt w:val="decimal"/>
      <w:lvlText w:val="%1."/>
      <w:lvlJc w:val="left"/>
      <w:pPr>
        <w:ind w:left="720" w:hanging="360"/>
      </w:pPr>
      <w:rPr>
        <w:rFonts w:ascii="Times New Roman" w:eastAsia="Times New Roman" w:hAnsi="Times New Roman" w:cs="Times New Roman"/>
      </w:rPr>
    </w:lvl>
    <w:lvl w:ilvl="1" w:tplc="9C9C9808" w:tentative="1">
      <w:start w:val="1"/>
      <w:numFmt w:val="lowerLetter"/>
      <w:lvlText w:val="%2."/>
      <w:lvlJc w:val="left"/>
      <w:pPr>
        <w:ind w:left="1440" w:hanging="360"/>
      </w:pPr>
    </w:lvl>
    <w:lvl w:ilvl="2" w:tplc="0E88B61C" w:tentative="1">
      <w:start w:val="1"/>
      <w:numFmt w:val="lowerRoman"/>
      <w:lvlText w:val="%3."/>
      <w:lvlJc w:val="right"/>
      <w:pPr>
        <w:ind w:left="2160" w:hanging="180"/>
      </w:pPr>
    </w:lvl>
    <w:lvl w:ilvl="3" w:tplc="D80CC386" w:tentative="1">
      <w:start w:val="1"/>
      <w:numFmt w:val="decimal"/>
      <w:lvlText w:val="%4."/>
      <w:lvlJc w:val="left"/>
      <w:pPr>
        <w:ind w:left="2880" w:hanging="360"/>
      </w:pPr>
    </w:lvl>
    <w:lvl w:ilvl="4" w:tplc="764267AA" w:tentative="1">
      <w:start w:val="1"/>
      <w:numFmt w:val="lowerLetter"/>
      <w:lvlText w:val="%5."/>
      <w:lvlJc w:val="left"/>
      <w:pPr>
        <w:ind w:left="3600" w:hanging="360"/>
      </w:pPr>
    </w:lvl>
    <w:lvl w:ilvl="5" w:tplc="4DE6C910" w:tentative="1">
      <w:start w:val="1"/>
      <w:numFmt w:val="lowerRoman"/>
      <w:lvlText w:val="%6."/>
      <w:lvlJc w:val="right"/>
      <w:pPr>
        <w:ind w:left="4320" w:hanging="180"/>
      </w:pPr>
    </w:lvl>
    <w:lvl w:ilvl="6" w:tplc="0D306EB2" w:tentative="1">
      <w:start w:val="1"/>
      <w:numFmt w:val="decimal"/>
      <w:lvlText w:val="%7."/>
      <w:lvlJc w:val="left"/>
      <w:pPr>
        <w:ind w:left="5040" w:hanging="360"/>
      </w:pPr>
    </w:lvl>
    <w:lvl w:ilvl="7" w:tplc="01DA747C" w:tentative="1">
      <w:start w:val="1"/>
      <w:numFmt w:val="lowerLetter"/>
      <w:lvlText w:val="%8."/>
      <w:lvlJc w:val="left"/>
      <w:pPr>
        <w:ind w:left="5760" w:hanging="360"/>
      </w:pPr>
    </w:lvl>
    <w:lvl w:ilvl="8" w:tplc="595A6EFE" w:tentative="1">
      <w:start w:val="1"/>
      <w:numFmt w:val="lowerRoman"/>
      <w:lvlText w:val="%9."/>
      <w:lvlJc w:val="right"/>
      <w:pPr>
        <w:ind w:left="6480" w:hanging="180"/>
      </w:pPr>
    </w:lvl>
  </w:abstractNum>
  <w:abstractNum w:abstractNumId="5" w15:restartNumberingAfterBreak="0">
    <w:nsid w:val="465E4B2B"/>
    <w:multiLevelType w:val="hybridMultilevel"/>
    <w:tmpl w:val="54B62852"/>
    <w:lvl w:ilvl="0" w:tplc="5F584694">
      <w:start w:val="1"/>
      <w:numFmt w:val="decimal"/>
      <w:lvlText w:val="%1)"/>
      <w:lvlJc w:val="left"/>
      <w:pPr>
        <w:ind w:left="1065" w:hanging="705"/>
      </w:pPr>
      <w:rPr>
        <w:rFonts w:hint="default"/>
      </w:rPr>
    </w:lvl>
    <w:lvl w:ilvl="1" w:tplc="069E36F4" w:tentative="1">
      <w:start w:val="1"/>
      <w:numFmt w:val="lowerLetter"/>
      <w:lvlText w:val="%2."/>
      <w:lvlJc w:val="left"/>
      <w:pPr>
        <w:ind w:left="1440" w:hanging="360"/>
      </w:pPr>
    </w:lvl>
    <w:lvl w:ilvl="2" w:tplc="AF8864B8" w:tentative="1">
      <w:start w:val="1"/>
      <w:numFmt w:val="lowerRoman"/>
      <w:lvlText w:val="%3."/>
      <w:lvlJc w:val="right"/>
      <w:pPr>
        <w:ind w:left="2160" w:hanging="180"/>
      </w:pPr>
    </w:lvl>
    <w:lvl w:ilvl="3" w:tplc="81D40468" w:tentative="1">
      <w:start w:val="1"/>
      <w:numFmt w:val="decimal"/>
      <w:lvlText w:val="%4."/>
      <w:lvlJc w:val="left"/>
      <w:pPr>
        <w:ind w:left="2880" w:hanging="360"/>
      </w:pPr>
    </w:lvl>
    <w:lvl w:ilvl="4" w:tplc="6D1098F2" w:tentative="1">
      <w:start w:val="1"/>
      <w:numFmt w:val="lowerLetter"/>
      <w:lvlText w:val="%5."/>
      <w:lvlJc w:val="left"/>
      <w:pPr>
        <w:ind w:left="3600" w:hanging="360"/>
      </w:pPr>
    </w:lvl>
    <w:lvl w:ilvl="5" w:tplc="1FD80E46" w:tentative="1">
      <w:start w:val="1"/>
      <w:numFmt w:val="lowerRoman"/>
      <w:lvlText w:val="%6."/>
      <w:lvlJc w:val="right"/>
      <w:pPr>
        <w:ind w:left="4320" w:hanging="180"/>
      </w:pPr>
    </w:lvl>
    <w:lvl w:ilvl="6" w:tplc="DA06DA18" w:tentative="1">
      <w:start w:val="1"/>
      <w:numFmt w:val="decimal"/>
      <w:lvlText w:val="%7."/>
      <w:lvlJc w:val="left"/>
      <w:pPr>
        <w:ind w:left="5040" w:hanging="360"/>
      </w:pPr>
    </w:lvl>
    <w:lvl w:ilvl="7" w:tplc="75281BF6" w:tentative="1">
      <w:start w:val="1"/>
      <w:numFmt w:val="lowerLetter"/>
      <w:lvlText w:val="%8."/>
      <w:lvlJc w:val="left"/>
      <w:pPr>
        <w:ind w:left="5760" w:hanging="360"/>
      </w:pPr>
    </w:lvl>
    <w:lvl w:ilvl="8" w:tplc="1D26BA40"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1E"/>
    <w:rsid w:val="00010ACF"/>
    <w:rsid w:val="00026F2D"/>
    <w:rsid w:val="000464B4"/>
    <w:rsid w:val="0005299A"/>
    <w:rsid w:val="00061B6A"/>
    <w:rsid w:val="000A5C2B"/>
    <w:rsid w:val="000E018D"/>
    <w:rsid w:val="000E3E0F"/>
    <w:rsid w:val="00100BD7"/>
    <w:rsid w:val="00107339"/>
    <w:rsid w:val="00114A62"/>
    <w:rsid w:val="00124AC2"/>
    <w:rsid w:val="001553B9"/>
    <w:rsid w:val="001633A5"/>
    <w:rsid w:val="00176C76"/>
    <w:rsid w:val="00185677"/>
    <w:rsid w:val="001A59E5"/>
    <w:rsid w:val="001C639A"/>
    <w:rsid w:val="001D569D"/>
    <w:rsid w:val="001D62B9"/>
    <w:rsid w:val="001E79D0"/>
    <w:rsid w:val="00202D36"/>
    <w:rsid w:val="00256648"/>
    <w:rsid w:val="002748F3"/>
    <w:rsid w:val="00276DD3"/>
    <w:rsid w:val="00283FD0"/>
    <w:rsid w:val="002959D5"/>
    <w:rsid w:val="002B5208"/>
    <w:rsid w:val="002C5DB6"/>
    <w:rsid w:val="002F231B"/>
    <w:rsid w:val="00325F1F"/>
    <w:rsid w:val="00342A20"/>
    <w:rsid w:val="003439F7"/>
    <w:rsid w:val="0034559E"/>
    <w:rsid w:val="00350F0F"/>
    <w:rsid w:val="00354DAF"/>
    <w:rsid w:val="00361D9B"/>
    <w:rsid w:val="00374843"/>
    <w:rsid w:val="00377247"/>
    <w:rsid w:val="00384D3F"/>
    <w:rsid w:val="00385C35"/>
    <w:rsid w:val="00396CB4"/>
    <w:rsid w:val="003A2DF1"/>
    <w:rsid w:val="003A40BB"/>
    <w:rsid w:val="003B10D5"/>
    <w:rsid w:val="003B7A91"/>
    <w:rsid w:val="003C4E0A"/>
    <w:rsid w:val="003F337B"/>
    <w:rsid w:val="00400FED"/>
    <w:rsid w:val="004047E6"/>
    <w:rsid w:val="00407A11"/>
    <w:rsid w:val="00412483"/>
    <w:rsid w:val="0043401A"/>
    <w:rsid w:val="00442A62"/>
    <w:rsid w:val="00462812"/>
    <w:rsid w:val="00480DBD"/>
    <w:rsid w:val="004813A9"/>
    <w:rsid w:val="00491BA9"/>
    <w:rsid w:val="00495442"/>
    <w:rsid w:val="004C0C2B"/>
    <w:rsid w:val="004D0034"/>
    <w:rsid w:val="00502793"/>
    <w:rsid w:val="00506E88"/>
    <w:rsid w:val="005303BF"/>
    <w:rsid w:val="00562CFB"/>
    <w:rsid w:val="0058146E"/>
    <w:rsid w:val="0059501B"/>
    <w:rsid w:val="00595EB3"/>
    <w:rsid w:val="005B681F"/>
    <w:rsid w:val="005B7882"/>
    <w:rsid w:val="005C1CBA"/>
    <w:rsid w:val="00604B13"/>
    <w:rsid w:val="00612574"/>
    <w:rsid w:val="006175E0"/>
    <w:rsid w:val="006224D7"/>
    <w:rsid w:val="006414D0"/>
    <w:rsid w:val="00646308"/>
    <w:rsid w:val="006468B0"/>
    <w:rsid w:val="006514D5"/>
    <w:rsid w:val="006803E3"/>
    <w:rsid w:val="0068203A"/>
    <w:rsid w:val="00692BC5"/>
    <w:rsid w:val="00695073"/>
    <w:rsid w:val="006A549A"/>
    <w:rsid w:val="006B25E6"/>
    <w:rsid w:val="006D23A1"/>
    <w:rsid w:val="006D309F"/>
    <w:rsid w:val="006D3393"/>
    <w:rsid w:val="006E02CD"/>
    <w:rsid w:val="006F0A04"/>
    <w:rsid w:val="006F361D"/>
    <w:rsid w:val="006F42BD"/>
    <w:rsid w:val="006F5F32"/>
    <w:rsid w:val="00716E52"/>
    <w:rsid w:val="007176FA"/>
    <w:rsid w:val="00735341"/>
    <w:rsid w:val="00773AEB"/>
    <w:rsid w:val="00777D34"/>
    <w:rsid w:val="007849DA"/>
    <w:rsid w:val="00794334"/>
    <w:rsid w:val="0079758C"/>
    <w:rsid w:val="007B0786"/>
    <w:rsid w:val="007C1466"/>
    <w:rsid w:val="007C35E8"/>
    <w:rsid w:val="007E2C22"/>
    <w:rsid w:val="007E5FB3"/>
    <w:rsid w:val="007E6BD2"/>
    <w:rsid w:val="007F6A4F"/>
    <w:rsid w:val="007F6BE9"/>
    <w:rsid w:val="00820359"/>
    <w:rsid w:val="00825A36"/>
    <w:rsid w:val="00853634"/>
    <w:rsid w:val="00854E44"/>
    <w:rsid w:val="00874C2C"/>
    <w:rsid w:val="0087561D"/>
    <w:rsid w:val="0087717B"/>
    <w:rsid w:val="008A0CD3"/>
    <w:rsid w:val="008A409D"/>
    <w:rsid w:val="008C1DBA"/>
    <w:rsid w:val="008C21D2"/>
    <w:rsid w:val="008C672C"/>
    <w:rsid w:val="008C7362"/>
    <w:rsid w:val="008D241C"/>
    <w:rsid w:val="008D42BD"/>
    <w:rsid w:val="008E671B"/>
    <w:rsid w:val="009620D7"/>
    <w:rsid w:val="00972289"/>
    <w:rsid w:val="00974B5A"/>
    <w:rsid w:val="00997346"/>
    <w:rsid w:val="009C087D"/>
    <w:rsid w:val="009D1B9C"/>
    <w:rsid w:val="009D2BB2"/>
    <w:rsid w:val="009D7CD2"/>
    <w:rsid w:val="00A205C1"/>
    <w:rsid w:val="00A22241"/>
    <w:rsid w:val="00A261F6"/>
    <w:rsid w:val="00A2679C"/>
    <w:rsid w:val="00A32284"/>
    <w:rsid w:val="00A37CC4"/>
    <w:rsid w:val="00A549C1"/>
    <w:rsid w:val="00A62049"/>
    <w:rsid w:val="00A75A5D"/>
    <w:rsid w:val="00A84E02"/>
    <w:rsid w:val="00A903C7"/>
    <w:rsid w:val="00A97936"/>
    <w:rsid w:val="00AA7170"/>
    <w:rsid w:val="00AE71F6"/>
    <w:rsid w:val="00B21770"/>
    <w:rsid w:val="00B321B6"/>
    <w:rsid w:val="00B3583C"/>
    <w:rsid w:val="00B621DE"/>
    <w:rsid w:val="00B748F4"/>
    <w:rsid w:val="00B751C7"/>
    <w:rsid w:val="00B77065"/>
    <w:rsid w:val="00B94E1E"/>
    <w:rsid w:val="00BA7C2F"/>
    <w:rsid w:val="00BF02FD"/>
    <w:rsid w:val="00BF7E61"/>
    <w:rsid w:val="00C426AC"/>
    <w:rsid w:val="00C46A7A"/>
    <w:rsid w:val="00C67E40"/>
    <w:rsid w:val="00C80C7E"/>
    <w:rsid w:val="00CA55D7"/>
    <w:rsid w:val="00CB2982"/>
    <w:rsid w:val="00D037EA"/>
    <w:rsid w:val="00D0423E"/>
    <w:rsid w:val="00D076D9"/>
    <w:rsid w:val="00D07D75"/>
    <w:rsid w:val="00D41C19"/>
    <w:rsid w:val="00D46951"/>
    <w:rsid w:val="00D61920"/>
    <w:rsid w:val="00D96835"/>
    <w:rsid w:val="00DA2A3C"/>
    <w:rsid w:val="00DC1AEC"/>
    <w:rsid w:val="00DD311E"/>
    <w:rsid w:val="00E03910"/>
    <w:rsid w:val="00E247A5"/>
    <w:rsid w:val="00E6071F"/>
    <w:rsid w:val="00E611E9"/>
    <w:rsid w:val="00E7371F"/>
    <w:rsid w:val="00E77495"/>
    <w:rsid w:val="00EA7935"/>
    <w:rsid w:val="00EB1AF8"/>
    <w:rsid w:val="00ED00E1"/>
    <w:rsid w:val="00EF36F2"/>
    <w:rsid w:val="00F219DC"/>
    <w:rsid w:val="00F243B8"/>
    <w:rsid w:val="00F41953"/>
    <w:rsid w:val="00F64362"/>
    <w:rsid w:val="00F87617"/>
    <w:rsid w:val="00F94736"/>
    <w:rsid w:val="00FB21AC"/>
    <w:rsid w:val="00FD4857"/>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7BE9B"/>
  <w15:chartTrackingRefBased/>
  <w15:docId w15:val="{3E4756F4-E85C-41CF-BDE3-CAD16DB0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D46951"/>
    <w:rPr>
      <w:rFonts w:ascii="Segoe UI" w:hAnsi="Segoe UI" w:cs="Segoe UI"/>
      <w:sz w:val="18"/>
      <w:szCs w:val="18"/>
    </w:rPr>
  </w:style>
  <w:style w:type="character" w:customStyle="1" w:styleId="BalontekstsRakstz">
    <w:name w:val="Balonteksts Rakstz."/>
    <w:link w:val="Balonteksts"/>
    <w:rsid w:val="00D46951"/>
    <w:rPr>
      <w:rFonts w:ascii="Segoe UI" w:eastAsia="Times New Roman" w:hAnsi="Segoe UI" w:cs="Segoe UI"/>
      <w:sz w:val="18"/>
      <w:szCs w:val="18"/>
      <w:lang w:val="en-GB" w:eastAsia="en-US"/>
    </w:rPr>
  </w:style>
  <w:style w:type="paragraph" w:styleId="Galvene">
    <w:name w:val="header"/>
    <w:basedOn w:val="Parasts"/>
    <w:link w:val="GalveneRakstz"/>
    <w:uiPriority w:val="99"/>
    <w:rsid w:val="0087561D"/>
    <w:pPr>
      <w:tabs>
        <w:tab w:val="center" w:pos="4153"/>
        <w:tab w:val="right" w:pos="8306"/>
      </w:tabs>
    </w:pPr>
  </w:style>
  <w:style w:type="character" w:customStyle="1" w:styleId="GalveneRakstz">
    <w:name w:val="Galvene Rakstz."/>
    <w:link w:val="Galvene"/>
    <w:uiPriority w:val="99"/>
    <w:rsid w:val="0087561D"/>
    <w:rPr>
      <w:rFonts w:eastAsia="Times New Roman"/>
      <w:sz w:val="24"/>
      <w:lang w:val="en-GB" w:eastAsia="en-US"/>
    </w:rPr>
  </w:style>
  <w:style w:type="paragraph" w:styleId="Kjene">
    <w:name w:val="footer"/>
    <w:basedOn w:val="Parasts"/>
    <w:link w:val="KjeneRakstz"/>
    <w:uiPriority w:val="99"/>
    <w:rsid w:val="0087561D"/>
    <w:pPr>
      <w:tabs>
        <w:tab w:val="center" w:pos="4153"/>
        <w:tab w:val="right" w:pos="8306"/>
      </w:tabs>
    </w:pPr>
  </w:style>
  <w:style w:type="character" w:customStyle="1" w:styleId="KjeneRakstz">
    <w:name w:val="Kājene Rakstz."/>
    <w:link w:val="Kjene"/>
    <w:uiPriority w:val="99"/>
    <w:rsid w:val="0087561D"/>
    <w:rPr>
      <w:rFonts w:eastAsia="Times New Roman"/>
      <w:sz w:val="24"/>
      <w:lang w:val="en-GB" w:eastAsia="en-US"/>
    </w:rPr>
  </w:style>
  <w:style w:type="table" w:styleId="Reatabula">
    <w:name w:val="Table Grid"/>
    <w:basedOn w:val="Parastatabula"/>
    <w:uiPriority w:val="39"/>
    <w:rsid w:val="00E03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1"/>
    <w:qFormat/>
    <w:rsid w:val="00354DAF"/>
    <w:pPr>
      <w:ind w:left="720"/>
      <w:contextualSpacing/>
    </w:pPr>
  </w:style>
  <w:style w:type="character" w:styleId="Izclums">
    <w:name w:val="Emphasis"/>
    <w:basedOn w:val="Noklusjumarindkopasfonts"/>
    <w:uiPriority w:val="20"/>
    <w:qFormat/>
    <w:rsid w:val="00692BC5"/>
    <w:rPr>
      <w:i/>
      <w:iCs/>
    </w:rPr>
  </w:style>
  <w:style w:type="character" w:customStyle="1" w:styleId="UnresolvedMention">
    <w:name w:val="Unresolved Mention"/>
    <w:basedOn w:val="Noklusjumarindkopasfonts"/>
    <w:uiPriority w:val="99"/>
    <w:semiHidden/>
    <w:unhideWhenUsed/>
    <w:rsid w:val="00D0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640</Words>
  <Characters>4873</Characters>
  <Application>Microsoft Office Word</Application>
  <DocSecurity>0</DocSecurity>
  <Lines>40</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Diāna Tabulēvica</cp:lastModifiedBy>
  <cp:revision>8</cp:revision>
  <cp:lastPrinted>2017-07-07T07:26:00Z</cp:lastPrinted>
  <dcterms:created xsi:type="dcterms:W3CDTF">2024-11-05T13:08:00Z</dcterms:created>
  <dcterms:modified xsi:type="dcterms:W3CDTF">2024-11-27T12:28:00Z</dcterms:modified>
</cp:coreProperties>
</file>