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A6275" w14:textId="77777777" w:rsidR="000A2EB4" w:rsidRPr="00643AA1" w:rsidRDefault="008A788C" w:rsidP="000A2EB4">
      <w:pPr>
        <w:jc w:val="right"/>
        <w:rPr>
          <w:u w:val="single"/>
          <w:lang w:val="lv-LV"/>
        </w:rPr>
      </w:pPr>
      <w:r w:rsidRPr="00643AA1">
        <w:rPr>
          <w:lang w:val="lv-LV"/>
        </w:rPr>
        <w:t>Talsu novada pašvaldības</w:t>
      </w:r>
      <w:r>
        <w:rPr>
          <w:lang w:val="lv-LV"/>
        </w:rPr>
        <w:t xml:space="preserve"> </w:t>
      </w:r>
      <w:r w:rsidR="00035527">
        <w:rPr>
          <w:lang w:val="lv-LV"/>
        </w:rPr>
        <w:t>domes</w:t>
      </w:r>
    </w:p>
    <w:p w14:paraId="040020E9" w14:textId="77777777" w:rsidR="000A2EB4" w:rsidRDefault="00BD51FC" w:rsidP="000A2EB4">
      <w:pPr>
        <w:keepNext/>
        <w:ind w:left="5387" w:hanging="142"/>
        <w:jc w:val="right"/>
        <w:outlineLvl w:val="2"/>
        <w:rPr>
          <w:rFonts w:eastAsia="Calibri"/>
          <w:szCs w:val="24"/>
          <w:lang w:val="lv-LV"/>
        </w:rPr>
      </w:pPr>
      <w:bookmarkStart w:id="0" w:name="docDate"/>
      <w:bookmarkEnd w:id="0"/>
      <w:r>
        <w:rPr>
          <w:rFonts w:eastAsia="Calibri"/>
          <w:szCs w:val="24"/>
          <w:lang w:val="lv-LV"/>
        </w:rPr>
        <w:t>__</w:t>
      </w:r>
      <w:r w:rsidR="008A788C" w:rsidRPr="00643AA1">
        <w:rPr>
          <w:rFonts w:eastAsia="Calibri"/>
          <w:szCs w:val="24"/>
          <w:lang w:val="lv-LV"/>
        </w:rPr>
        <w:t>.</w:t>
      </w:r>
      <w:r w:rsidR="00035527">
        <w:rPr>
          <w:rFonts w:eastAsia="Calibri"/>
          <w:szCs w:val="24"/>
          <w:lang w:val="lv-LV"/>
        </w:rPr>
        <w:t>11</w:t>
      </w:r>
      <w:r w:rsidR="008A788C" w:rsidRPr="00643AA1">
        <w:rPr>
          <w:rFonts w:eastAsia="Calibri"/>
          <w:szCs w:val="24"/>
          <w:lang w:val="lv-LV"/>
        </w:rPr>
        <w:t>.202</w:t>
      </w:r>
      <w:r w:rsidR="00035527">
        <w:rPr>
          <w:rFonts w:eastAsia="Calibri"/>
          <w:szCs w:val="24"/>
          <w:lang w:val="lv-LV"/>
        </w:rPr>
        <w:t>4</w:t>
      </w:r>
      <w:r w:rsidR="008A788C" w:rsidRPr="00643AA1">
        <w:rPr>
          <w:rFonts w:eastAsia="Calibri"/>
          <w:szCs w:val="24"/>
          <w:lang w:val="lv-LV"/>
        </w:rPr>
        <w:t>.</w:t>
      </w:r>
      <w:r w:rsidR="008A788C" w:rsidRPr="00643AA1">
        <w:rPr>
          <w:lang w:val="lv-LV"/>
        </w:rPr>
        <w:t xml:space="preserve"> </w:t>
      </w:r>
      <w:r w:rsidR="008A788C">
        <w:rPr>
          <w:lang w:val="lv-LV"/>
        </w:rPr>
        <w:t>lēmumam</w:t>
      </w:r>
      <w:r w:rsidR="008A788C" w:rsidRPr="00643AA1">
        <w:rPr>
          <w:lang w:val="lv-LV"/>
        </w:rPr>
        <w:t xml:space="preserve"> </w:t>
      </w:r>
      <w:r w:rsidR="00035527">
        <w:rPr>
          <w:rFonts w:eastAsia="Calibri"/>
          <w:szCs w:val="24"/>
          <w:lang w:val="lv-LV"/>
        </w:rPr>
        <w:t>___________</w:t>
      </w:r>
    </w:p>
    <w:p w14:paraId="13FB4E9C" w14:textId="77777777" w:rsidR="000A2EB4" w:rsidRPr="00EA38F5" w:rsidRDefault="000A2EB4" w:rsidP="000A2EB4">
      <w:pPr>
        <w:keepNext/>
        <w:ind w:left="5387" w:hanging="142"/>
        <w:jc w:val="right"/>
        <w:outlineLvl w:val="2"/>
        <w:rPr>
          <w:i/>
          <w:szCs w:val="24"/>
          <w:u w:val="single"/>
          <w:lang w:val="lv-LV"/>
        </w:rPr>
      </w:pPr>
    </w:p>
    <w:p w14:paraId="2B03607C" w14:textId="77777777" w:rsidR="00035527" w:rsidRDefault="00035527" w:rsidP="00035527">
      <w:pPr>
        <w:jc w:val="center"/>
        <w:rPr>
          <w:rFonts w:eastAsia="Calibri"/>
          <w:b/>
          <w:szCs w:val="24"/>
          <w:lang w:val="lv-LV"/>
        </w:rPr>
      </w:pPr>
      <w:r>
        <w:rPr>
          <w:rFonts w:eastAsia="Calibri"/>
          <w:b/>
          <w:szCs w:val="24"/>
          <w:lang w:val="lv-LV"/>
        </w:rPr>
        <w:t>Zemes vienības ar kadastra apzīmējumu 886800700588001 un nosaukumu “Bērnudārzs”, Laidzē, Laidzes pagastā, Talsu novadā, apbūves tiesības izsoles noteikumi</w:t>
      </w:r>
    </w:p>
    <w:p w14:paraId="3B993629" w14:textId="77777777" w:rsidR="00FF5C54" w:rsidRPr="00685290" w:rsidRDefault="00FF5C54" w:rsidP="00035527">
      <w:pPr>
        <w:pStyle w:val="Nosaukums"/>
        <w:jc w:val="left"/>
        <w:rPr>
          <w:b/>
          <w:sz w:val="24"/>
          <w:szCs w:val="24"/>
        </w:rPr>
      </w:pPr>
    </w:p>
    <w:p w14:paraId="7FBF96D0" w14:textId="77777777" w:rsidR="006305C3" w:rsidRPr="00685290" w:rsidRDefault="008A788C" w:rsidP="006305C3">
      <w:pPr>
        <w:pStyle w:val="Nosaukums"/>
        <w:numPr>
          <w:ilvl w:val="0"/>
          <w:numId w:val="1"/>
        </w:numPr>
        <w:ind w:left="284" w:hanging="284"/>
        <w:jc w:val="both"/>
        <w:rPr>
          <w:b/>
          <w:sz w:val="24"/>
        </w:rPr>
      </w:pPr>
      <w:r w:rsidRPr="00685290">
        <w:rPr>
          <w:b/>
          <w:sz w:val="24"/>
        </w:rPr>
        <w:t>Vispārīg</w:t>
      </w:r>
      <w:r w:rsidR="0080720E">
        <w:rPr>
          <w:b/>
          <w:sz w:val="24"/>
        </w:rPr>
        <w:t>ie</w:t>
      </w:r>
      <w:r w:rsidRPr="00685290">
        <w:rPr>
          <w:b/>
          <w:sz w:val="24"/>
        </w:rPr>
        <w:t xml:space="preserve"> jautājum</w:t>
      </w:r>
      <w:r w:rsidR="0080720E">
        <w:rPr>
          <w:b/>
          <w:sz w:val="24"/>
        </w:rPr>
        <w:t>i</w:t>
      </w:r>
    </w:p>
    <w:p w14:paraId="7409942F" w14:textId="77777777" w:rsidR="00540F58" w:rsidRPr="00035527" w:rsidRDefault="008A788C" w:rsidP="00035527">
      <w:pPr>
        <w:pStyle w:val="Nosaukums"/>
        <w:numPr>
          <w:ilvl w:val="1"/>
          <w:numId w:val="1"/>
        </w:numPr>
        <w:jc w:val="both"/>
        <w:rPr>
          <w:sz w:val="24"/>
          <w:szCs w:val="24"/>
        </w:rPr>
      </w:pPr>
      <w:r w:rsidRPr="00FB4A48">
        <w:rPr>
          <w:sz w:val="24"/>
        </w:rPr>
        <w:t>I</w:t>
      </w:r>
      <w:r w:rsidR="006305C3" w:rsidRPr="00FB4A48">
        <w:rPr>
          <w:sz w:val="24"/>
        </w:rPr>
        <w:t xml:space="preserve">zsoles noteikumi </w:t>
      </w:r>
      <w:r w:rsidR="006305C3" w:rsidRPr="00FB4A48">
        <w:rPr>
          <w:sz w:val="24"/>
          <w:szCs w:val="24"/>
        </w:rPr>
        <w:t>(turpmāk</w:t>
      </w:r>
      <w:r w:rsidRPr="00FB4A48">
        <w:rPr>
          <w:sz w:val="24"/>
          <w:szCs w:val="24"/>
        </w:rPr>
        <w:t xml:space="preserve"> – </w:t>
      </w:r>
      <w:r w:rsidR="006305C3" w:rsidRPr="00FB4A48">
        <w:rPr>
          <w:sz w:val="24"/>
          <w:szCs w:val="24"/>
        </w:rPr>
        <w:t xml:space="preserve">Noteikumi) </w:t>
      </w:r>
      <w:r w:rsidR="006305C3" w:rsidRPr="00FB4A48">
        <w:rPr>
          <w:sz w:val="24"/>
        </w:rPr>
        <w:t>nosaka kārtību, kādā tiek piešķirta Talsu novada pašvaldībai (turpmāk</w:t>
      </w:r>
      <w:r w:rsidRPr="00FB4A48">
        <w:rPr>
          <w:sz w:val="24"/>
        </w:rPr>
        <w:t xml:space="preserve"> – </w:t>
      </w:r>
      <w:r w:rsidR="006305C3" w:rsidRPr="00FB4A48">
        <w:rPr>
          <w:sz w:val="24"/>
        </w:rPr>
        <w:t>Pašvaldība) piederoša</w:t>
      </w:r>
      <w:r w:rsidRPr="00FB4A48">
        <w:rPr>
          <w:sz w:val="24"/>
        </w:rPr>
        <w:t>s</w:t>
      </w:r>
      <w:r w:rsidR="006305C3" w:rsidRPr="00FB4A48">
        <w:rPr>
          <w:sz w:val="24"/>
        </w:rPr>
        <w:t xml:space="preserve"> </w:t>
      </w:r>
      <w:r w:rsidR="009E7A29" w:rsidRPr="00FB4A48">
        <w:rPr>
          <w:rFonts w:eastAsia="Calibri"/>
          <w:sz w:val="24"/>
          <w:szCs w:val="24"/>
        </w:rPr>
        <w:t xml:space="preserve">zemes vienības ar </w:t>
      </w:r>
      <w:r w:rsidR="000A2EB4">
        <w:rPr>
          <w:rFonts w:eastAsia="Calibri"/>
          <w:sz w:val="24"/>
          <w:szCs w:val="24"/>
        </w:rPr>
        <w:t xml:space="preserve">kadastra </w:t>
      </w:r>
      <w:r w:rsidR="00035527" w:rsidRPr="00035527">
        <w:rPr>
          <w:rFonts w:eastAsia="Calibri"/>
          <w:sz w:val="24"/>
          <w:szCs w:val="24"/>
        </w:rPr>
        <w:t>apzīmējumu 886800700588001</w:t>
      </w:r>
      <w:r w:rsidR="00035527">
        <w:rPr>
          <w:rFonts w:eastAsia="Calibri"/>
          <w:sz w:val="24"/>
          <w:szCs w:val="24"/>
        </w:rPr>
        <w:t xml:space="preserve">, kopējo platību </w:t>
      </w:r>
      <w:r w:rsidR="00035527" w:rsidRPr="00035527">
        <w:rPr>
          <w:sz w:val="24"/>
        </w:rPr>
        <w:t>1,3200 ha</w:t>
      </w:r>
      <w:r w:rsidR="00035527" w:rsidRPr="00035527">
        <w:rPr>
          <w:rFonts w:eastAsia="Calibri"/>
          <w:sz w:val="24"/>
          <w:szCs w:val="24"/>
        </w:rPr>
        <w:t xml:space="preserve"> un nosaukumu “Bērnudārzs”, Laidzē, Laidzes pagastā, Tals</w:t>
      </w:r>
      <w:r w:rsidR="00035527">
        <w:rPr>
          <w:rFonts w:eastAsia="Calibri"/>
          <w:sz w:val="24"/>
          <w:szCs w:val="24"/>
        </w:rPr>
        <w:t xml:space="preserve">u novadā (turpmāk – Zemes vienība) </w:t>
      </w:r>
      <w:r w:rsidRPr="00035527">
        <w:rPr>
          <w:bCs/>
          <w:sz w:val="24"/>
          <w:szCs w:val="24"/>
        </w:rPr>
        <w:t>apbūves tiesība</w:t>
      </w:r>
      <w:r w:rsidR="006305C3" w:rsidRPr="00035527">
        <w:rPr>
          <w:sz w:val="24"/>
          <w:szCs w:val="24"/>
        </w:rPr>
        <w:t>.</w:t>
      </w:r>
    </w:p>
    <w:p w14:paraId="2E86BB32" w14:textId="77777777" w:rsidR="00540F58" w:rsidRPr="00FB4A48" w:rsidRDefault="008A788C" w:rsidP="00540F58">
      <w:pPr>
        <w:pStyle w:val="Nosaukums"/>
        <w:numPr>
          <w:ilvl w:val="1"/>
          <w:numId w:val="1"/>
        </w:numPr>
        <w:jc w:val="both"/>
        <w:rPr>
          <w:sz w:val="24"/>
          <w:szCs w:val="24"/>
        </w:rPr>
      </w:pPr>
      <w:r w:rsidRPr="00FB4A48">
        <w:rPr>
          <w:sz w:val="24"/>
          <w:szCs w:val="24"/>
        </w:rPr>
        <w:t>Izsole tiek organizēta saskaņā ar Ministru kabineta 2018.</w:t>
      </w:r>
      <w:r w:rsidR="000A2EB4">
        <w:rPr>
          <w:sz w:val="24"/>
          <w:szCs w:val="24"/>
        </w:rPr>
        <w:t> </w:t>
      </w:r>
      <w:r w:rsidRPr="00FB4A48">
        <w:rPr>
          <w:sz w:val="24"/>
          <w:szCs w:val="24"/>
        </w:rPr>
        <w:t>gada 19.</w:t>
      </w:r>
      <w:r w:rsidR="000A2EB4">
        <w:rPr>
          <w:sz w:val="24"/>
          <w:szCs w:val="24"/>
        </w:rPr>
        <w:t> </w:t>
      </w:r>
      <w:r w:rsidRPr="00FB4A48">
        <w:rPr>
          <w:sz w:val="24"/>
          <w:szCs w:val="24"/>
        </w:rPr>
        <w:t>jūnija noteikumiem Nr.</w:t>
      </w:r>
      <w:r w:rsidR="000A2EB4">
        <w:rPr>
          <w:sz w:val="24"/>
          <w:szCs w:val="24"/>
        </w:rPr>
        <w:t> 350 </w:t>
      </w:r>
      <w:r w:rsidRPr="00FB4A48">
        <w:rPr>
          <w:sz w:val="24"/>
          <w:szCs w:val="24"/>
        </w:rPr>
        <w:t>“Publiskas personas zemes nomas un apbūves tiesības noteikumi”.</w:t>
      </w:r>
    </w:p>
    <w:p w14:paraId="01C84B34" w14:textId="77777777" w:rsidR="00540F58" w:rsidRPr="00FB4A48" w:rsidRDefault="008A788C" w:rsidP="00540F58">
      <w:pPr>
        <w:pStyle w:val="Nosaukums"/>
        <w:numPr>
          <w:ilvl w:val="1"/>
          <w:numId w:val="1"/>
        </w:numPr>
        <w:jc w:val="both"/>
        <w:rPr>
          <w:sz w:val="24"/>
          <w:szCs w:val="24"/>
        </w:rPr>
      </w:pPr>
      <w:r w:rsidRPr="00FB4A48">
        <w:rPr>
          <w:sz w:val="24"/>
          <w:szCs w:val="24"/>
        </w:rPr>
        <w:t>Izsoli rīko Talsu novada pašvaldības mantas nomas izsoles komisija (turpmāk – Komisija) atbilstoši Noteikumiem un Komisijas nolikumam.</w:t>
      </w:r>
    </w:p>
    <w:p w14:paraId="7BF9BBCA" w14:textId="77777777" w:rsidR="00540F58" w:rsidRPr="00FB4A48" w:rsidRDefault="008A788C" w:rsidP="00540F58">
      <w:pPr>
        <w:pStyle w:val="Nosaukums"/>
        <w:numPr>
          <w:ilvl w:val="1"/>
          <w:numId w:val="1"/>
        </w:numPr>
        <w:jc w:val="both"/>
        <w:rPr>
          <w:sz w:val="24"/>
          <w:szCs w:val="24"/>
        </w:rPr>
      </w:pPr>
      <w:r w:rsidRPr="00FB4A48">
        <w:rPr>
          <w:sz w:val="24"/>
          <w:szCs w:val="24"/>
        </w:rPr>
        <w:t xml:space="preserve">Izsoles mērķis ir noteikt Zemes vienības apbūves tiesīgo, kurš piedāvā  augstāko apbūves tiesības maksu gadā.  </w:t>
      </w:r>
    </w:p>
    <w:p w14:paraId="36A6338A" w14:textId="77777777" w:rsidR="00540F58" w:rsidRPr="00FB4A48" w:rsidRDefault="008A788C" w:rsidP="00540F58">
      <w:pPr>
        <w:pStyle w:val="Nosaukums"/>
        <w:numPr>
          <w:ilvl w:val="1"/>
          <w:numId w:val="1"/>
        </w:numPr>
        <w:jc w:val="both"/>
        <w:rPr>
          <w:sz w:val="24"/>
          <w:szCs w:val="24"/>
        </w:rPr>
      </w:pPr>
      <w:r w:rsidRPr="00FB4A48">
        <w:rPr>
          <w:sz w:val="24"/>
          <w:szCs w:val="24"/>
        </w:rPr>
        <w:t>Pēc Noteikumu apstiprināšanas Pašvaldība ne vēlāk kā četras nedēļas pirms izsoles publicē sludinājumu par Zemes vienības apbūves ties</w:t>
      </w:r>
      <w:r w:rsidR="000A2EB4">
        <w:rPr>
          <w:sz w:val="24"/>
          <w:szCs w:val="24"/>
        </w:rPr>
        <w:t>ības izsoli oficiālajā izdevumā </w:t>
      </w:r>
      <w:r w:rsidRPr="00FB4A48">
        <w:rPr>
          <w:sz w:val="24"/>
          <w:szCs w:val="24"/>
        </w:rPr>
        <w:t xml:space="preserve">“Latvijas Vēstnesis”, kā arī ievieto sludinājumu Pašvaldības tīmekļa vietnē </w:t>
      </w:r>
      <w:hyperlink r:id="rId7" w:history="1">
        <w:r w:rsidRPr="00FB4A48">
          <w:rPr>
            <w:rStyle w:val="Hipersaite"/>
            <w:sz w:val="24"/>
            <w:szCs w:val="24"/>
          </w:rPr>
          <w:t>www.talsunovads.lv</w:t>
        </w:r>
      </w:hyperlink>
      <w:r w:rsidRPr="00FB4A48">
        <w:rPr>
          <w:sz w:val="24"/>
          <w:szCs w:val="24"/>
        </w:rPr>
        <w:t xml:space="preserve">. </w:t>
      </w:r>
    </w:p>
    <w:p w14:paraId="211408FB" w14:textId="77777777" w:rsidR="00540F58" w:rsidRDefault="008A788C" w:rsidP="00540F58">
      <w:pPr>
        <w:pStyle w:val="Nosaukums"/>
        <w:numPr>
          <w:ilvl w:val="1"/>
          <w:numId w:val="1"/>
        </w:numPr>
        <w:jc w:val="both"/>
        <w:rPr>
          <w:sz w:val="24"/>
          <w:szCs w:val="24"/>
        </w:rPr>
      </w:pPr>
      <w:r w:rsidRPr="00FB4A48">
        <w:rPr>
          <w:sz w:val="24"/>
          <w:szCs w:val="24"/>
        </w:rPr>
        <w:t>Nosolītājs iegūst tiesības slēgt šo Noteikumu 3.1.</w:t>
      </w:r>
      <w:r w:rsidR="000A2EB4">
        <w:rPr>
          <w:sz w:val="24"/>
          <w:szCs w:val="24"/>
        </w:rPr>
        <w:t> </w:t>
      </w:r>
      <w:r w:rsidRPr="00FB4A48">
        <w:rPr>
          <w:sz w:val="24"/>
          <w:szCs w:val="24"/>
        </w:rPr>
        <w:t xml:space="preserve">punktā norādītās izsoles objekta apbūves tiesību līgumu </w:t>
      </w:r>
      <w:r w:rsidRPr="003476AC">
        <w:rPr>
          <w:sz w:val="24"/>
          <w:szCs w:val="24"/>
        </w:rPr>
        <w:t>(1.</w:t>
      </w:r>
      <w:r w:rsidR="000A2EB4" w:rsidRPr="003476AC">
        <w:rPr>
          <w:sz w:val="24"/>
          <w:szCs w:val="24"/>
        </w:rPr>
        <w:t> </w:t>
      </w:r>
      <w:r w:rsidRPr="003476AC">
        <w:rPr>
          <w:sz w:val="24"/>
          <w:szCs w:val="24"/>
        </w:rPr>
        <w:t>pielikums) (turpmāk – Apbūves tiesību līgums) ar Pašvaldību</w:t>
      </w:r>
      <w:r w:rsidRPr="00FB4A48">
        <w:rPr>
          <w:sz w:val="24"/>
          <w:szCs w:val="24"/>
        </w:rPr>
        <w:t xml:space="preserve">. Apbūves tiesību līgums ir šo noteikumu neatņemama sastāvdaļa un izsoles pretendenta jebkuras prasības mainīt šos noteikumus vai atteikšanās parakstīt Pašvaldības sagatavoto Apbūves tiesību līgumu tiek uzskatītas par atteikumu </w:t>
      </w:r>
      <w:r w:rsidR="007D13E1" w:rsidRPr="00FB4A48">
        <w:rPr>
          <w:sz w:val="24"/>
          <w:szCs w:val="24"/>
        </w:rPr>
        <w:t>atbilstoši šiem noteikumiem. Apbūves tiesību līgumā tiek iekļauti šie noteikumi, tostarp nosolītā izsoles objekta apbūves tiesību maksa un Apbūves tiesību līguma saistību izpildes drošības nauda.</w:t>
      </w:r>
    </w:p>
    <w:p w14:paraId="4E8C929F" w14:textId="400E6378" w:rsidR="00415A75" w:rsidRPr="00415A75" w:rsidRDefault="00415A75" w:rsidP="00415A75">
      <w:pPr>
        <w:pStyle w:val="Sarakstarindkopa"/>
        <w:numPr>
          <w:ilvl w:val="1"/>
          <w:numId w:val="1"/>
        </w:numPr>
        <w:rPr>
          <w:sz w:val="24"/>
          <w:szCs w:val="24"/>
          <w:lang w:val="lv-LV"/>
        </w:rPr>
      </w:pPr>
      <w:r>
        <w:rPr>
          <w:sz w:val="24"/>
          <w:szCs w:val="24"/>
          <w:lang w:val="lv-LV"/>
        </w:rPr>
        <w:t xml:space="preserve"> </w:t>
      </w:r>
      <w:r w:rsidRPr="00415A75">
        <w:rPr>
          <w:sz w:val="24"/>
          <w:szCs w:val="24"/>
          <w:lang w:val="lv-LV"/>
        </w:rPr>
        <w:t>Zemes</w:t>
      </w:r>
      <w:r>
        <w:rPr>
          <w:sz w:val="24"/>
          <w:szCs w:val="24"/>
          <w:lang w:val="lv-LV"/>
        </w:rPr>
        <w:t xml:space="preserve"> vienības</w:t>
      </w:r>
      <w:r w:rsidRPr="00415A75">
        <w:rPr>
          <w:sz w:val="24"/>
          <w:szCs w:val="24"/>
          <w:lang w:val="lv-LV"/>
        </w:rPr>
        <w:t xml:space="preserve"> apbūves tiesības piešķiršanas veids –</w:t>
      </w:r>
      <w:r>
        <w:rPr>
          <w:sz w:val="24"/>
          <w:szCs w:val="24"/>
          <w:lang w:val="lv-LV"/>
        </w:rPr>
        <w:t xml:space="preserve"> </w:t>
      </w:r>
      <w:r w:rsidRPr="00415A75">
        <w:rPr>
          <w:sz w:val="24"/>
          <w:szCs w:val="24"/>
          <w:lang w:val="lv-LV"/>
        </w:rPr>
        <w:t>mutiskā izsole ar augšupejošu soli.</w:t>
      </w:r>
    </w:p>
    <w:p w14:paraId="4722A345" w14:textId="77777777" w:rsidR="00415A75" w:rsidRPr="00415A75" w:rsidRDefault="00415A75" w:rsidP="00415A75">
      <w:pPr>
        <w:pStyle w:val="Nosaukums"/>
        <w:numPr>
          <w:ilvl w:val="1"/>
          <w:numId w:val="1"/>
        </w:numPr>
        <w:jc w:val="both"/>
        <w:rPr>
          <w:sz w:val="24"/>
          <w:szCs w:val="24"/>
        </w:rPr>
      </w:pPr>
      <w:r>
        <w:rPr>
          <w:sz w:val="24"/>
          <w:szCs w:val="24"/>
        </w:rPr>
        <w:t xml:space="preserve"> </w:t>
      </w:r>
      <w:r w:rsidRPr="00415A75">
        <w:rPr>
          <w:sz w:val="24"/>
          <w:szCs w:val="24"/>
        </w:rPr>
        <w:t xml:space="preserve">Izsoles sākumcena (turpmāk – Sākumcena) – </w:t>
      </w:r>
      <w:r w:rsidRPr="00415A75">
        <w:rPr>
          <w:b/>
          <w:sz w:val="24"/>
          <w:szCs w:val="24"/>
        </w:rPr>
        <w:t>696,00 EUR</w:t>
      </w:r>
      <w:r w:rsidRPr="00415A75">
        <w:rPr>
          <w:sz w:val="24"/>
          <w:szCs w:val="24"/>
        </w:rPr>
        <w:t xml:space="preserve"> (seši simti deviņdesmit seši </w:t>
      </w:r>
      <w:proofErr w:type="spellStart"/>
      <w:r w:rsidRPr="00415A75">
        <w:rPr>
          <w:i/>
          <w:sz w:val="24"/>
          <w:szCs w:val="24"/>
        </w:rPr>
        <w:t>euro</w:t>
      </w:r>
      <w:proofErr w:type="spellEnd"/>
      <w:r w:rsidRPr="00415A75">
        <w:rPr>
          <w:sz w:val="24"/>
          <w:szCs w:val="24"/>
        </w:rPr>
        <w:t xml:space="preserve">, 00 centi) gadā bez pievienotās vērtības nodokļa. </w:t>
      </w:r>
    </w:p>
    <w:p w14:paraId="5E639612" w14:textId="77777777" w:rsidR="00415A75" w:rsidRDefault="00415A75" w:rsidP="00415A75">
      <w:pPr>
        <w:pStyle w:val="Nosaukums"/>
        <w:numPr>
          <w:ilvl w:val="1"/>
          <w:numId w:val="1"/>
        </w:numPr>
        <w:jc w:val="both"/>
        <w:rPr>
          <w:sz w:val="24"/>
          <w:szCs w:val="24"/>
        </w:rPr>
      </w:pPr>
      <w:r w:rsidRPr="00415A75">
        <w:rPr>
          <w:sz w:val="24"/>
          <w:szCs w:val="24"/>
        </w:rPr>
        <w:t xml:space="preserve">Izsoles solis </w:t>
      </w:r>
      <w:r w:rsidRPr="00415A75">
        <w:rPr>
          <w:b/>
          <w:sz w:val="24"/>
          <w:szCs w:val="24"/>
        </w:rPr>
        <w:t>300,00</w:t>
      </w:r>
      <w:r w:rsidRPr="00415A75">
        <w:rPr>
          <w:sz w:val="24"/>
          <w:szCs w:val="24"/>
        </w:rPr>
        <w:t xml:space="preserve"> EUR (trīs simti </w:t>
      </w:r>
      <w:proofErr w:type="spellStart"/>
      <w:r w:rsidRPr="00415A75">
        <w:rPr>
          <w:i/>
          <w:sz w:val="24"/>
          <w:szCs w:val="24"/>
        </w:rPr>
        <w:t>euro</w:t>
      </w:r>
      <w:proofErr w:type="spellEnd"/>
      <w:r w:rsidRPr="00415A75">
        <w:rPr>
          <w:sz w:val="24"/>
          <w:szCs w:val="24"/>
        </w:rPr>
        <w:t>, 00 centi).</w:t>
      </w:r>
    </w:p>
    <w:p w14:paraId="0339D76D" w14:textId="185F3237" w:rsidR="00415A75" w:rsidRPr="00FC625C" w:rsidRDefault="00415A75" w:rsidP="00FC625C">
      <w:pPr>
        <w:pStyle w:val="Nosaukums"/>
        <w:numPr>
          <w:ilvl w:val="1"/>
          <w:numId w:val="1"/>
        </w:numPr>
        <w:ind w:left="1134" w:hanging="850"/>
        <w:jc w:val="both"/>
        <w:rPr>
          <w:sz w:val="24"/>
          <w:szCs w:val="24"/>
        </w:rPr>
      </w:pPr>
      <w:r w:rsidRPr="00FC625C">
        <w:rPr>
          <w:sz w:val="24"/>
          <w:szCs w:val="24"/>
        </w:rPr>
        <w:t xml:space="preserve">Izsoles reģistrācijas maksa </w:t>
      </w:r>
      <w:r w:rsidRPr="00FC625C">
        <w:rPr>
          <w:b/>
          <w:sz w:val="24"/>
          <w:szCs w:val="24"/>
        </w:rPr>
        <w:t>50,00 EUR</w:t>
      </w:r>
      <w:r w:rsidRPr="00FC625C">
        <w:rPr>
          <w:sz w:val="24"/>
          <w:szCs w:val="24"/>
        </w:rPr>
        <w:t xml:space="preserve"> (piecdesmit </w:t>
      </w:r>
      <w:proofErr w:type="spellStart"/>
      <w:r w:rsidRPr="00FC625C">
        <w:rPr>
          <w:i/>
          <w:sz w:val="24"/>
          <w:szCs w:val="24"/>
        </w:rPr>
        <w:t>euro</w:t>
      </w:r>
      <w:proofErr w:type="spellEnd"/>
      <w:r w:rsidRPr="00FC625C">
        <w:rPr>
          <w:sz w:val="24"/>
          <w:szCs w:val="24"/>
        </w:rPr>
        <w:t>, 00 centi).</w:t>
      </w:r>
    </w:p>
    <w:p w14:paraId="54B410C9" w14:textId="56CE2C98" w:rsidR="00415A75" w:rsidRPr="00FC625C" w:rsidRDefault="00415A75" w:rsidP="00FC625C">
      <w:pPr>
        <w:pStyle w:val="Nosaukums"/>
        <w:numPr>
          <w:ilvl w:val="1"/>
          <w:numId w:val="1"/>
        </w:numPr>
        <w:ind w:left="1134" w:hanging="850"/>
        <w:jc w:val="both"/>
        <w:rPr>
          <w:sz w:val="24"/>
          <w:szCs w:val="24"/>
        </w:rPr>
      </w:pPr>
      <w:r w:rsidRPr="00FC625C">
        <w:rPr>
          <w:sz w:val="24"/>
          <w:szCs w:val="24"/>
        </w:rPr>
        <w:t xml:space="preserve">Drošības nauda </w:t>
      </w:r>
      <w:r w:rsidRPr="00FC625C">
        <w:rPr>
          <w:b/>
          <w:sz w:val="24"/>
          <w:szCs w:val="24"/>
        </w:rPr>
        <w:t>20 000,00 EUR</w:t>
      </w:r>
      <w:r w:rsidRPr="00FC625C">
        <w:rPr>
          <w:sz w:val="24"/>
          <w:szCs w:val="24"/>
        </w:rPr>
        <w:t xml:space="preserve"> (divdesmit tūkstoši </w:t>
      </w:r>
      <w:proofErr w:type="spellStart"/>
      <w:r w:rsidRPr="00FC625C">
        <w:rPr>
          <w:i/>
          <w:sz w:val="24"/>
          <w:szCs w:val="24"/>
        </w:rPr>
        <w:t>euro</w:t>
      </w:r>
      <w:proofErr w:type="spellEnd"/>
      <w:r w:rsidRPr="00FC625C">
        <w:rPr>
          <w:i/>
          <w:sz w:val="24"/>
          <w:szCs w:val="24"/>
        </w:rPr>
        <w:t>,</w:t>
      </w:r>
      <w:r w:rsidRPr="00FC625C">
        <w:rPr>
          <w:sz w:val="24"/>
          <w:szCs w:val="24"/>
        </w:rPr>
        <w:t xml:space="preserve"> 00 centi).</w:t>
      </w:r>
      <w:r w:rsidR="00FC625C" w:rsidRPr="00FC625C">
        <w:rPr>
          <w:rFonts w:ascii="Arial" w:hAnsi="Arial" w:cs="Arial"/>
          <w:sz w:val="24"/>
          <w:szCs w:val="24"/>
          <w:lang w:eastAsia="lv-LV"/>
        </w:rPr>
        <w:t xml:space="preserve"> </w:t>
      </w:r>
      <w:r w:rsidR="00FC625C" w:rsidRPr="00FC625C">
        <w:rPr>
          <w:sz w:val="24"/>
          <w:szCs w:val="24"/>
        </w:rPr>
        <w:t xml:space="preserve">Drošības nauda kalpo kā Pretendenta saistību izpildes nodrošinājums </w:t>
      </w:r>
      <w:r w:rsidR="00142947" w:rsidRPr="00FC625C">
        <w:rPr>
          <w:sz w:val="24"/>
          <w:szCs w:val="24"/>
        </w:rPr>
        <w:t>šaj</w:t>
      </w:r>
      <w:r w:rsidR="00142947">
        <w:rPr>
          <w:sz w:val="24"/>
          <w:szCs w:val="24"/>
        </w:rPr>
        <w:t>os</w:t>
      </w:r>
      <w:r w:rsidR="00142947" w:rsidRPr="00FC625C">
        <w:rPr>
          <w:sz w:val="24"/>
          <w:szCs w:val="24"/>
        </w:rPr>
        <w:t xml:space="preserve"> No</w:t>
      </w:r>
      <w:r w:rsidR="00142947">
        <w:rPr>
          <w:sz w:val="24"/>
          <w:szCs w:val="24"/>
        </w:rPr>
        <w:t>teikumos</w:t>
      </w:r>
      <w:r w:rsidR="00142947" w:rsidRPr="00FC625C">
        <w:rPr>
          <w:sz w:val="24"/>
          <w:szCs w:val="24"/>
        </w:rPr>
        <w:t xml:space="preserve"> </w:t>
      </w:r>
      <w:r w:rsidR="00FC625C" w:rsidRPr="00FC625C">
        <w:rPr>
          <w:sz w:val="24"/>
          <w:szCs w:val="24"/>
        </w:rPr>
        <w:t xml:space="preserve">noteikto izsoles prasību ievērošanai, uz gadījumā, kad tiek noslēgts Apbūves tiesību līgums, iemaksātā </w:t>
      </w:r>
      <w:r w:rsidR="00142947">
        <w:rPr>
          <w:sz w:val="24"/>
          <w:szCs w:val="24"/>
        </w:rPr>
        <w:t>D</w:t>
      </w:r>
      <w:r w:rsidR="00142947" w:rsidRPr="00FC625C">
        <w:rPr>
          <w:sz w:val="24"/>
          <w:szCs w:val="24"/>
        </w:rPr>
        <w:t xml:space="preserve">rošības </w:t>
      </w:r>
      <w:r w:rsidR="00FC625C" w:rsidRPr="00FC625C">
        <w:rPr>
          <w:sz w:val="24"/>
          <w:szCs w:val="24"/>
        </w:rPr>
        <w:t>nauda kļūs par Apbūves tiesību līguma saistību izpildes nodrošinājumu.</w:t>
      </w:r>
    </w:p>
    <w:p w14:paraId="18A9427A" w14:textId="77777777" w:rsidR="007D13E1" w:rsidRPr="00FB4A48" w:rsidRDefault="008A788C" w:rsidP="00FC625C">
      <w:pPr>
        <w:pStyle w:val="Nosaukums"/>
        <w:numPr>
          <w:ilvl w:val="1"/>
          <w:numId w:val="1"/>
        </w:numPr>
        <w:ind w:left="1134" w:hanging="850"/>
        <w:jc w:val="both"/>
        <w:rPr>
          <w:sz w:val="24"/>
          <w:szCs w:val="24"/>
        </w:rPr>
      </w:pPr>
      <w:r w:rsidRPr="00FB4A48">
        <w:rPr>
          <w:sz w:val="24"/>
          <w:szCs w:val="24"/>
        </w:rPr>
        <w:t xml:space="preserve">Pretendentam Noteikumi un visi saistītie dokumenti ir pieejami tīmekļa vietnē </w:t>
      </w:r>
      <w:hyperlink r:id="rId8" w:history="1">
        <w:r w:rsidRPr="00FB4A48">
          <w:rPr>
            <w:rStyle w:val="Hipersaite"/>
            <w:sz w:val="24"/>
            <w:szCs w:val="24"/>
          </w:rPr>
          <w:t>www.talsunovads.lv</w:t>
        </w:r>
      </w:hyperlink>
      <w:r w:rsidR="000A2EB4">
        <w:rPr>
          <w:sz w:val="24"/>
          <w:szCs w:val="24"/>
        </w:rPr>
        <w:t xml:space="preserve"> sadaļā </w:t>
      </w:r>
      <w:r w:rsidRPr="00FB4A48">
        <w:rPr>
          <w:sz w:val="24"/>
          <w:szCs w:val="24"/>
        </w:rPr>
        <w:t>“Nomas izsoles”.</w:t>
      </w:r>
    </w:p>
    <w:p w14:paraId="30680C20" w14:textId="77777777" w:rsidR="009A0429" w:rsidRPr="00FB4A48" w:rsidRDefault="008A788C" w:rsidP="00FC625C">
      <w:pPr>
        <w:pStyle w:val="Nosaukums"/>
        <w:numPr>
          <w:ilvl w:val="1"/>
          <w:numId w:val="1"/>
        </w:numPr>
        <w:ind w:left="1134" w:hanging="850"/>
        <w:jc w:val="both"/>
        <w:rPr>
          <w:sz w:val="24"/>
          <w:szCs w:val="24"/>
        </w:rPr>
      </w:pPr>
      <w:r w:rsidRPr="00FB4A48">
        <w:rPr>
          <w:sz w:val="24"/>
          <w:szCs w:val="24"/>
        </w:rPr>
        <w:t xml:space="preserve">Kontaktpersona par izsoli – </w:t>
      </w:r>
      <w:r w:rsidR="00035527">
        <w:rPr>
          <w:sz w:val="24"/>
          <w:szCs w:val="24"/>
        </w:rPr>
        <w:t>P</w:t>
      </w:r>
      <w:r w:rsidRPr="00FB4A48">
        <w:rPr>
          <w:sz w:val="24"/>
          <w:szCs w:val="24"/>
        </w:rPr>
        <w:t>ašvaldības centrālās administrāci</w:t>
      </w:r>
      <w:r w:rsidR="000A2EB4">
        <w:rPr>
          <w:sz w:val="24"/>
          <w:szCs w:val="24"/>
        </w:rPr>
        <w:t>jas Juridiskā</w:t>
      </w:r>
      <w:r w:rsidR="00035527">
        <w:rPr>
          <w:sz w:val="24"/>
          <w:szCs w:val="24"/>
        </w:rPr>
        <w:t>, iepirkumu un kapitālsabiedrību uzraudzības</w:t>
      </w:r>
      <w:r w:rsidR="000A2EB4">
        <w:rPr>
          <w:sz w:val="24"/>
          <w:szCs w:val="24"/>
        </w:rPr>
        <w:t xml:space="preserve"> </w:t>
      </w:r>
      <w:r w:rsidR="00035527">
        <w:rPr>
          <w:sz w:val="24"/>
          <w:szCs w:val="24"/>
        </w:rPr>
        <w:t>departaments</w:t>
      </w:r>
      <w:r w:rsidR="000A2EB4">
        <w:rPr>
          <w:sz w:val="24"/>
          <w:szCs w:val="24"/>
        </w:rPr>
        <w:t>, tālrunis: </w:t>
      </w:r>
      <w:r w:rsidRPr="00FB4A48">
        <w:rPr>
          <w:sz w:val="24"/>
          <w:szCs w:val="24"/>
        </w:rPr>
        <w:t xml:space="preserve">20215090, e-pasts: </w:t>
      </w:r>
      <w:hyperlink r:id="rId9" w:history="1">
        <w:r w:rsidRPr="00FB4A48">
          <w:rPr>
            <w:rStyle w:val="Hipersaite"/>
            <w:sz w:val="24"/>
            <w:szCs w:val="24"/>
          </w:rPr>
          <w:t>diana.tabulevica@talsi.lv</w:t>
        </w:r>
      </w:hyperlink>
      <w:r w:rsidR="000A2EB4">
        <w:rPr>
          <w:sz w:val="24"/>
          <w:szCs w:val="24"/>
        </w:rPr>
        <w:t>.</w:t>
      </w:r>
    </w:p>
    <w:p w14:paraId="22A5FE3F" w14:textId="77777777" w:rsidR="009A0429" w:rsidRPr="00FB4A48" w:rsidRDefault="008A788C" w:rsidP="00FC625C">
      <w:pPr>
        <w:pStyle w:val="Nosaukums"/>
        <w:numPr>
          <w:ilvl w:val="1"/>
          <w:numId w:val="1"/>
        </w:numPr>
        <w:ind w:left="1134" w:hanging="850"/>
        <w:jc w:val="both"/>
        <w:rPr>
          <w:sz w:val="24"/>
          <w:szCs w:val="24"/>
        </w:rPr>
      </w:pPr>
      <w:r w:rsidRPr="00FB4A48">
        <w:rPr>
          <w:sz w:val="24"/>
          <w:szCs w:val="24"/>
        </w:rPr>
        <w:t>Zemes vienība ir brīvi pieejama apskatei.</w:t>
      </w:r>
    </w:p>
    <w:p w14:paraId="2B7A29B8" w14:textId="77777777" w:rsidR="00A145C6" w:rsidRDefault="008A788C" w:rsidP="00FC625C">
      <w:pPr>
        <w:pStyle w:val="Nosaukums"/>
        <w:numPr>
          <w:ilvl w:val="1"/>
          <w:numId w:val="1"/>
        </w:numPr>
        <w:ind w:left="1134" w:hanging="850"/>
        <w:jc w:val="both"/>
        <w:rPr>
          <w:sz w:val="24"/>
          <w:szCs w:val="24"/>
        </w:rPr>
      </w:pPr>
      <w:r w:rsidRPr="00FB4A48">
        <w:rPr>
          <w:sz w:val="24"/>
          <w:szCs w:val="24"/>
        </w:rPr>
        <w:t>Starp apbūves tiesību izsoles dalībniekiem aizliegta vienošanās, kas varētu ietekmēt apbūves tiesību izsoles rezultātu un gaitu.</w:t>
      </w:r>
    </w:p>
    <w:p w14:paraId="66BC12FD" w14:textId="6F312FE0" w:rsidR="00A145C6" w:rsidRDefault="00A145C6" w:rsidP="00FC625C">
      <w:pPr>
        <w:pStyle w:val="Nosaukums"/>
        <w:numPr>
          <w:ilvl w:val="1"/>
          <w:numId w:val="1"/>
        </w:numPr>
        <w:ind w:left="1134" w:hanging="850"/>
        <w:jc w:val="both"/>
        <w:rPr>
          <w:sz w:val="24"/>
          <w:szCs w:val="24"/>
        </w:rPr>
      </w:pPr>
      <w:r w:rsidRPr="00A145C6">
        <w:rPr>
          <w:sz w:val="24"/>
          <w:szCs w:val="24"/>
        </w:rPr>
        <w:t>Zemes vienības apbūves tiesību iegūst izsoles dalībnieks, kurš piedāvās augstāko apbūves tiesības maksu gadā bez pievienotās vērtības nodokļa</w:t>
      </w:r>
      <w:r>
        <w:rPr>
          <w:sz w:val="24"/>
          <w:szCs w:val="24"/>
        </w:rPr>
        <w:t>,</w:t>
      </w:r>
      <w:r w:rsidRPr="00A145C6">
        <w:rPr>
          <w:sz w:val="24"/>
          <w:szCs w:val="24"/>
        </w:rPr>
        <w:t xml:space="preserve"> atbildīs visām </w:t>
      </w:r>
      <w:r w:rsidR="00142947" w:rsidRPr="00A145C6">
        <w:rPr>
          <w:sz w:val="24"/>
          <w:szCs w:val="24"/>
        </w:rPr>
        <w:t>Noteikum</w:t>
      </w:r>
      <w:r w:rsidR="00142947">
        <w:rPr>
          <w:sz w:val="24"/>
          <w:szCs w:val="24"/>
        </w:rPr>
        <w:t>os noteiktajām</w:t>
      </w:r>
      <w:r w:rsidR="00142947" w:rsidRPr="00A145C6">
        <w:rPr>
          <w:sz w:val="24"/>
          <w:szCs w:val="24"/>
        </w:rPr>
        <w:t xml:space="preserve"> </w:t>
      </w:r>
      <w:r w:rsidRPr="00A145C6">
        <w:rPr>
          <w:sz w:val="24"/>
          <w:szCs w:val="24"/>
        </w:rPr>
        <w:t xml:space="preserve">prasībām un būs iemaksājis Noteikumu </w:t>
      </w:r>
      <w:r w:rsidR="00FD788A">
        <w:rPr>
          <w:sz w:val="24"/>
          <w:szCs w:val="24"/>
        </w:rPr>
        <w:t xml:space="preserve">5.1. punktā noteikto </w:t>
      </w:r>
      <w:r w:rsidR="00142947">
        <w:rPr>
          <w:sz w:val="24"/>
          <w:szCs w:val="24"/>
        </w:rPr>
        <w:t xml:space="preserve">reģistrācijas </w:t>
      </w:r>
      <w:r w:rsidR="00FD788A">
        <w:rPr>
          <w:sz w:val="24"/>
          <w:szCs w:val="24"/>
        </w:rPr>
        <w:t xml:space="preserve">maksu un </w:t>
      </w:r>
      <w:r w:rsidRPr="00A145C6">
        <w:rPr>
          <w:sz w:val="24"/>
          <w:szCs w:val="24"/>
        </w:rPr>
        <w:t>5.2. punktā note</w:t>
      </w:r>
      <w:r>
        <w:rPr>
          <w:sz w:val="24"/>
          <w:szCs w:val="24"/>
        </w:rPr>
        <w:t>i</w:t>
      </w:r>
      <w:r w:rsidRPr="00A145C6">
        <w:rPr>
          <w:sz w:val="24"/>
          <w:szCs w:val="24"/>
        </w:rPr>
        <w:t>kto</w:t>
      </w:r>
      <w:r w:rsidR="00FD788A">
        <w:rPr>
          <w:sz w:val="24"/>
          <w:szCs w:val="24"/>
        </w:rPr>
        <w:t xml:space="preserve"> </w:t>
      </w:r>
      <w:r w:rsidR="00142947">
        <w:rPr>
          <w:sz w:val="24"/>
          <w:szCs w:val="24"/>
        </w:rPr>
        <w:t xml:space="preserve">Drošības </w:t>
      </w:r>
      <w:r w:rsidR="00FD788A">
        <w:rPr>
          <w:sz w:val="24"/>
          <w:szCs w:val="24"/>
        </w:rPr>
        <w:t>naudu.</w:t>
      </w:r>
      <w:r w:rsidRPr="00A145C6">
        <w:rPr>
          <w:sz w:val="24"/>
          <w:szCs w:val="24"/>
        </w:rPr>
        <w:t xml:space="preserve"> </w:t>
      </w:r>
    </w:p>
    <w:p w14:paraId="704CF1F4" w14:textId="17B0A15D" w:rsidR="00142947" w:rsidRDefault="00142947" w:rsidP="00142947">
      <w:pPr>
        <w:pStyle w:val="Nosaukums"/>
        <w:numPr>
          <w:ilvl w:val="1"/>
          <w:numId w:val="1"/>
        </w:numPr>
        <w:tabs>
          <w:tab w:val="left" w:pos="1134"/>
        </w:tabs>
        <w:jc w:val="both"/>
        <w:rPr>
          <w:sz w:val="24"/>
          <w:szCs w:val="24"/>
        </w:rPr>
      </w:pPr>
      <w:r w:rsidRPr="00142947">
        <w:rPr>
          <w:sz w:val="24"/>
          <w:szCs w:val="24"/>
        </w:rPr>
        <w:t>No</w:t>
      </w:r>
      <w:r>
        <w:rPr>
          <w:sz w:val="24"/>
          <w:szCs w:val="24"/>
        </w:rPr>
        <w:t>teikumu</w:t>
      </w:r>
      <w:r w:rsidRPr="00142947">
        <w:rPr>
          <w:sz w:val="24"/>
          <w:szCs w:val="24"/>
        </w:rPr>
        <w:t xml:space="preserve"> 5.1. punktā noteiktā reģistrācijas maksa netiek atmaksāta.</w:t>
      </w:r>
    </w:p>
    <w:p w14:paraId="1DC125AA" w14:textId="692FCAC8" w:rsidR="002079D8" w:rsidRPr="00FC625C" w:rsidRDefault="002079D8" w:rsidP="00FC625C">
      <w:pPr>
        <w:pStyle w:val="Nosaukums"/>
        <w:numPr>
          <w:ilvl w:val="1"/>
          <w:numId w:val="1"/>
        </w:numPr>
        <w:ind w:left="1134" w:hanging="850"/>
        <w:jc w:val="both"/>
        <w:rPr>
          <w:sz w:val="24"/>
          <w:szCs w:val="24"/>
        </w:rPr>
      </w:pPr>
      <w:r w:rsidRPr="002079D8">
        <w:rPr>
          <w:sz w:val="24"/>
          <w:szCs w:val="24"/>
        </w:rPr>
        <w:t xml:space="preserve">Gadījumā, ja </w:t>
      </w:r>
      <w:r>
        <w:rPr>
          <w:sz w:val="24"/>
          <w:szCs w:val="24"/>
        </w:rPr>
        <w:t xml:space="preserve">Dalībnieks, kurš ieguvis tiesību slēgt Apbūves tiesību līgumu nenoslēdz Apbūves tiesību līgumu Noteikumu </w:t>
      </w:r>
      <w:r w:rsidR="005E2066">
        <w:rPr>
          <w:sz w:val="24"/>
          <w:szCs w:val="24"/>
        </w:rPr>
        <w:t xml:space="preserve">10.2.punktā noteiktajā termiņā vai </w:t>
      </w:r>
      <w:r w:rsidR="00FC625C">
        <w:rPr>
          <w:sz w:val="24"/>
          <w:szCs w:val="24"/>
        </w:rPr>
        <w:t xml:space="preserve">iestājas </w:t>
      </w:r>
      <w:r w:rsidR="00FC625C">
        <w:rPr>
          <w:sz w:val="24"/>
          <w:szCs w:val="24"/>
        </w:rPr>
        <w:lastRenderedPageBreak/>
        <w:t xml:space="preserve">Noteikumu </w:t>
      </w:r>
      <w:r w:rsidR="005E2066" w:rsidRPr="00FC625C">
        <w:rPr>
          <w:sz w:val="24"/>
          <w:szCs w:val="24"/>
        </w:rPr>
        <w:t>9.14.punktā noteiktais gadījums, Dalībniekam netiek atgriezta Noteikumu 5.2.punktā iemaksātā Drošības nauda.</w:t>
      </w:r>
    </w:p>
    <w:p w14:paraId="29D749C4" w14:textId="07A92EE8" w:rsidR="00DA7CE3" w:rsidRDefault="00DA7CE3" w:rsidP="00DA7CE3">
      <w:pPr>
        <w:pStyle w:val="Sarakstarindkopa"/>
        <w:numPr>
          <w:ilvl w:val="1"/>
          <w:numId w:val="1"/>
        </w:numPr>
        <w:ind w:left="1134" w:hanging="850"/>
        <w:jc w:val="both"/>
        <w:rPr>
          <w:sz w:val="24"/>
          <w:szCs w:val="24"/>
          <w:lang w:val="lv-LV"/>
        </w:rPr>
      </w:pPr>
      <w:r>
        <w:rPr>
          <w:sz w:val="24"/>
          <w:szCs w:val="24"/>
          <w:lang w:val="lv-LV"/>
        </w:rPr>
        <w:t>Pašvaldība i</w:t>
      </w:r>
      <w:r w:rsidRPr="00FC625C">
        <w:rPr>
          <w:sz w:val="24"/>
          <w:szCs w:val="24"/>
          <w:lang w:val="lv-LV"/>
        </w:rPr>
        <w:t xml:space="preserve">zsoles </w:t>
      </w:r>
      <w:r w:rsidR="00FC625C" w:rsidRPr="00FC625C">
        <w:rPr>
          <w:sz w:val="24"/>
          <w:szCs w:val="24"/>
          <w:lang w:val="lv-LV"/>
        </w:rPr>
        <w:t>dalībnieki</w:t>
      </w:r>
      <w:r w:rsidR="00FC625C">
        <w:rPr>
          <w:sz w:val="24"/>
          <w:szCs w:val="24"/>
          <w:lang w:val="lv-LV"/>
        </w:rPr>
        <w:t>em</w:t>
      </w:r>
      <w:r w:rsidR="00FC625C" w:rsidRPr="00FC625C">
        <w:rPr>
          <w:sz w:val="24"/>
          <w:szCs w:val="24"/>
          <w:lang w:val="lv-LV"/>
        </w:rPr>
        <w:t xml:space="preserve">, kuri nav nosolījuši izsoles </w:t>
      </w:r>
      <w:r>
        <w:rPr>
          <w:sz w:val="24"/>
          <w:szCs w:val="24"/>
          <w:lang w:val="lv-LV"/>
        </w:rPr>
        <w:t xml:space="preserve">priekšmetu – Apbūves tiesību, izņemot </w:t>
      </w:r>
      <w:r w:rsidR="00142947">
        <w:rPr>
          <w:sz w:val="24"/>
          <w:szCs w:val="24"/>
          <w:lang w:val="lv-LV"/>
        </w:rPr>
        <w:t xml:space="preserve">Noteikumu </w:t>
      </w:r>
      <w:r>
        <w:rPr>
          <w:sz w:val="24"/>
          <w:szCs w:val="24"/>
          <w:lang w:val="lv-LV"/>
        </w:rPr>
        <w:t>1.</w:t>
      </w:r>
      <w:r w:rsidR="00142947">
        <w:rPr>
          <w:sz w:val="24"/>
          <w:szCs w:val="24"/>
          <w:lang w:val="lv-LV"/>
        </w:rPr>
        <w:t>18</w:t>
      </w:r>
      <w:r>
        <w:rPr>
          <w:sz w:val="24"/>
          <w:szCs w:val="24"/>
          <w:lang w:val="lv-LV"/>
        </w:rPr>
        <w:t xml:space="preserve">. punktā minētos gadījumus, trīs darba dienu laikā atmaksā (atgriež) </w:t>
      </w:r>
      <w:r w:rsidR="00142947">
        <w:rPr>
          <w:sz w:val="24"/>
          <w:szCs w:val="24"/>
          <w:lang w:val="lv-LV"/>
        </w:rPr>
        <w:t xml:space="preserve">Noteikumu </w:t>
      </w:r>
      <w:r>
        <w:rPr>
          <w:sz w:val="24"/>
          <w:szCs w:val="24"/>
          <w:lang w:val="lv-LV"/>
        </w:rPr>
        <w:t>5.2.punktā noteikto (iemaksāto) Drošības naudu.</w:t>
      </w:r>
    </w:p>
    <w:p w14:paraId="28C21DD8" w14:textId="4D38535B" w:rsidR="00DA7CE3" w:rsidRDefault="00142947" w:rsidP="00DA7CE3">
      <w:pPr>
        <w:pStyle w:val="Sarakstarindkopa"/>
        <w:numPr>
          <w:ilvl w:val="1"/>
          <w:numId w:val="1"/>
        </w:numPr>
        <w:ind w:left="1134" w:hanging="850"/>
        <w:jc w:val="both"/>
        <w:rPr>
          <w:sz w:val="24"/>
          <w:szCs w:val="24"/>
          <w:lang w:val="lv-LV"/>
        </w:rPr>
      </w:pPr>
      <w:r>
        <w:rPr>
          <w:sz w:val="24"/>
          <w:szCs w:val="24"/>
          <w:lang w:val="lv-LV"/>
        </w:rPr>
        <w:t xml:space="preserve">Noteikumu </w:t>
      </w:r>
      <w:r w:rsidR="00DA7CE3">
        <w:rPr>
          <w:sz w:val="24"/>
          <w:szCs w:val="24"/>
          <w:lang w:val="lv-LV"/>
        </w:rPr>
        <w:t>1.</w:t>
      </w:r>
      <w:r>
        <w:rPr>
          <w:sz w:val="24"/>
          <w:szCs w:val="24"/>
          <w:lang w:val="lv-LV"/>
        </w:rPr>
        <w:t>18</w:t>
      </w:r>
      <w:r w:rsidR="00DA7CE3">
        <w:rPr>
          <w:sz w:val="24"/>
          <w:szCs w:val="24"/>
          <w:lang w:val="lv-LV"/>
        </w:rPr>
        <w:t>. punktā noteiktajos gadījumos neatmaksātā Drošības nauda tiek ieskaitīta Talsu novad pašvaldības budžetā.</w:t>
      </w:r>
    </w:p>
    <w:p w14:paraId="7E35C501" w14:textId="77777777" w:rsidR="005430AE" w:rsidRPr="00FB4A48" w:rsidRDefault="005430AE" w:rsidP="00142947">
      <w:pPr>
        <w:pStyle w:val="Nosaukums"/>
        <w:jc w:val="both"/>
        <w:rPr>
          <w:sz w:val="24"/>
          <w:szCs w:val="24"/>
        </w:rPr>
      </w:pPr>
    </w:p>
    <w:p w14:paraId="6FD3C234" w14:textId="77777777" w:rsidR="00540F58" w:rsidRPr="00FB4A48" w:rsidRDefault="008A788C" w:rsidP="007D13E1">
      <w:pPr>
        <w:pStyle w:val="Nosaukums"/>
        <w:numPr>
          <w:ilvl w:val="0"/>
          <w:numId w:val="1"/>
        </w:numPr>
        <w:ind w:left="284" w:hanging="284"/>
        <w:jc w:val="both"/>
        <w:rPr>
          <w:b/>
          <w:sz w:val="24"/>
          <w:szCs w:val="24"/>
        </w:rPr>
      </w:pPr>
      <w:r w:rsidRPr="00FB4A48">
        <w:rPr>
          <w:b/>
          <w:sz w:val="24"/>
          <w:szCs w:val="24"/>
        </w:rPr>
        <w:t>Izsoles veids, norises vieta un laiks</w:t>
      </w:r>
    </w:p>
    <w:p w14:paraId="29CE350F" w14:textId="77777777" w:rsidR="007D13E1" w:rsidRPr="00FB4A48" w:rsidRDefault="008A788C" w:rsidP="007D13E1">
      <w:pPr>
        <w:pStyle w:val="Sarakstarindkopa"/>
        <w:numPr>
          <w:ilvl w:val="1"/>
          <w:numId w:val="1"/>
        </w:numPr>
        <w:jc w:val="both"/>
        <w:rPr>
          <w:sz w:val="24"/>
          <w:szCs w:val="24"/>
          <w:lang w:val="lv-LV"/>
        </w:rPr>
      </w:pPr>
      <w:r w:rsidRPr="00FB4A48">
        <w:rPr>
          <w:sz w:val="24"/>
          <w:szCs w:val="24"/>
          <w:lang w:val="lv-LV"/>
        </w:rPr>
        <w:t>Zemes vienības apbūves tiesības piešķiršanas veids – mutiska izsole ar augšupejošu soli.</w:t>
      </w:r>
    </w:p>
    <w:p w14:paraId="66D65724" w14:textId="77777777" w:rsidR="005430AE" w:rsidRPr="00035527" w:rsidRDefault="008A788C" w:rsidP="009A0429">
      <w:pPr>
        <w:pStyle w:val="Nosaukums"/>
        <w:numPr>
          <w:ilvl w:val="1"/>
          <w:numId w:val="1"/>
        </w:numPr>
        <w:jc w:val="both"/>
        <w:rPr>
          <w:b/>
          <w:sz w:val="24"/>
          <w:szCs w:val="24"/>
        </w:rPr>
      </w:pPr>
      <w:r w:rsidRPr="00FB4A48">
        <w:rPr>
          <w:sz w:val="24"/>
          <w:szCs w:val="24"/>
        </w:rPr>
        <w:t xml:space="preserve">Izsole notiek </w:t>
      </w:r>
      <w:r w:rsidRPr="00035527">
        <w:rPr>
          <w:b/>
          <w:sz w:val="24"/>
          <w:szCs w:val="24"/>
        </w:rPr>
        <w:t>202</w:t>
      </w:r>
      <w:r w:rsidR="00035527" w:rsidRPr="00035527">
        <w:rPr>
          <w:b/>
          <w:sz w:val="24"/>
          <w:szCs w:val="24"/>
        </w:rPr>
        <w:t>4</w:t>
      </w:r>
      <w:r w:rsidRPr="00035527">
        <w:rPr>
          <w:b/>
          <w:sz w:val="24"/>
          <w:szCs w:val="24"/>
        </w:rPr>
        <w:t>.</w:t>
      </w:r>
      <w:r w:rsidR="000A2EB4" w:rsidRPr="00035527">
        <w:rPr>
          <w:b/>
          <w:sz w:val="24"/>
          <w:szCs w:val="24"/>
        </w:rPr>
        <w:t> </w:t>
      </w:r>
      <w:r w:rsidRPr="00035527">
        <w:rPr>
          <w:b/>
          <w:sz w:val="24"/>
          <w:szCs w:val="24"/>
        </w:rPr>
        <w:t>gada 1</w:t>
      </w:r>
      <w:r w:rsidR="00B22D0E" w:rsidRPr="00035527">
        <w:rPr>
          <w:b/>
          <w:sz w:val="24"/>
          <w:szCs w:val="24"/>
        </w:rPr>
        <w:t>6</w:t>
      </w:r>
      <w:r w:rsidRPr="00035527">
        <w:rPr>
          <w:b/>
          <w:sz w:val="24"/>
          <w:szCs w:val="24"/>
        </w:rPr>
        <w:t>.</w:t>
      </w:r>
      <w:r w:rsidR="000A2EB4" w:rsidRPr="00035527">
        <w:rPr>
          <w:b/>
          <w:sz w:val="24"/>
          <w:szCs w:val="24"/>
        </w:rPr>
        <w:t> </w:t>
      </w:r>
      <w:r w:rsidR="00035527" w:rsidRPr="00035527">
        <w:rPr>
          <w:b/>
          <w:sz w:val="24"/>
          <w:szCs w:val="24"/>
        </w:rPr>
        <w:t xml:space="preserve">decembrī </w:t>
      </w:r>
      <w:r w:rsidRPr="00035527">
        <w:rPr>
          <w:b/>
          <w:sz w:val="24"/>
          <w:szCs w:val="24"/>
        </w:rPr>
        <w:t>plkst.</w:t>
      </w:r>
      <w:r w:rsidR="000A2EB4" w:rsidRPr="00035527">
        <w:rPr>
          <w:b/>
          <w:sz w:val="24"/>
          <w:szCs w:val="24"/>
        </w:rPr>
        <w:t> </w:t>
      </w:r>
      <w:r w:rsidR="003F3C24" w:rsidRPr="00035527">
        <w:rPr>
          <w:b/>
          <w:sz w:val="24"/>
          <w:szCs w:val="24"/>
        </w:rPr>
        <w:t>10</w:t>
      </w:r>
      <w:r w:rsidR="000A2EB4" w:rsidRPr="00035527">
        <w:rPr>
          <w:b/>
          <w:sz w:val="24"/>
          <w:szCs w:val="24"/>
        </w:rPr>
        <w:t>.</w:t>
      </w:r>
      <w:r w:rsidR="00035527" w:rsidRPr="00035527">
        <w:rPr>
          <w:b/>
          <w:sz w:val="24"/>
          <w:szCs w:val="24"/>
        </w:rPr>
        <w:t>0</w:t>
      </w:r>
      <w:r w:rsidRPr="00035527">
        <w:rPr>
          <w:b/>
          <w:sz w:val="24"/>
          <w:szCs w:val="24"/>
        </w:rPr>
        <w:t>0, Pašvaldī</w:t>
      </w:r>
      <w:r w:rsidR="000A2EB4" w:rsidRPr="00035527">
        <w:rPr>
          <w:b/>
          <w:sz w:val="24"/>
          <w:szCs w:val="24"/>
        </w:rPr>
        <w:t>bā, Kareivju ielā </w:t>
      </w:r>
      <w:r w:rsidR="009A0429" w:rsidRPr="00035527">
        <w:rPr>
          <w:b/>
          <w:sz w:val="24"/>
          <w:szCs w:val="24"/>
        </w:rPr>
        <w:t>7, Talsos, Tal</w:t>
      </w:r>
      <w:r w:rsidRPr="00035527">
        <w:rPr>
          <w:b/>
          <w:sz w:val="24"/>
          <w:szCs w:val="24"/>
        </w:rPr>
        <w:t>su novadā, 1.</w:t>
      </w:r>
      <w:r w:rsidR="000A2EB4" w:rsidRPr="00035527">
        <w:rPr>
          <w:b/>
          <w:sz w:val="24"/>
          <w:szCs w:val="24"/>
        </w:rPr>
        <w:t> </w:t>
      </w:r>
      <w:r w:rsidRPr="00035527">
        <w:rPr>
          <w:b/>
          <w:sz w:val="24"/>
          <w:szCs w:val="24"/>
        </w:rPr>
        <w:t>stāvā, “</w:t>
      </w:r>
      <w:r w:rsidR="00035527" w:rsidRPr="00035527">
        <w:rPr>
          <w:b/>
          <w:sz w:val="24"/>
          <w:szCs w:val="24"/>
        </w:rPr>
        <w:t>Mazajā</w:t>
      </w:r>
      <w:r w:rsidRPr="00035527">
        <w:rPr>
          <w:b/>
          <w:sz w:val="24"/>
          <w:szCs w:val="24"/>
        </w:rPr>
        <w:t xml:space="preserve"> zālē”.</w:t>
      </w:r>
    </w:p>
    <w:p w14:paraId="47D9DFFC" w14:textId="77777777" w:rsidR="00AE7D12" w:rsidRDefault="00AE7D12" w:rsidP="00AE7D12">
      <w:pPr>
        <w:pStyle w:val="Nosaukums"/>
        <w:ind w:left="644"/>
        <w:jc w:val="both"/>
        <w:rPr>
          <w:b/>
          <w:sz w:val="24"/>
          <w:szCs w:val="24"/>
        </w:rPr>
      </w:pPr>
    </w:p>
    <w:p w14:paraId="4DDFA64B" w14:textId="77777777" w:rsidR="00A145C6" w:rsidRPr="00FB4A48" w:rsidRDefault="00A145C6" w:rsidP="00AE7D12">
      <w:pPr>
        <w:pStyle w:val="Nosaukums"/>
        <w:ind w:left="644"/>
        <w:jc w:val="both"/>
        <w:rPr>
          <w:b/>
          <w:sz w:val="24"/>
          <w:szCs w:val="24"/>
        </w:rPr>
      </w:pPr>
    </w:p>
    <w:p w14:paraId="0C72B392" w14:textId="77777777" w:rsidR="006305C3" w:rsidRPr="00FB4A48" w:rsidRDefault="008A788C" w:rsidP="006305C3">
      <w:pPr>
        <w:pStyle w:val="Nosaukums"/>
        <w:numPr>
          <w:ilvl w:val="0"/>
          <w:numId w:val="1"/>
        </w:numPr>
        <w:ind w:left="284" w:hanging="284"/>
        <w:jc w:val="both"/>
        <w:rPr>
          <w:b/>
          <w:sz w:val="24"/>
        </w:rPr>
      </w:pPr>
      <w:r w:rsidRPr="00FB4A48">
        <w:rPr>
          <w:b/>
          <w:sz w:val="24"/>
        </w:rPr>
        <w:t xml:space="preserve">Izsoles </w:t>
      </w:r>
      <w:r w:rsidR="00E219F6">
        <w:rPr>
          <w:b/>
          <w:sz w:val="24"/>
        </w:rPr>
        <w:t>priekšmets</w:t>
      </w:r>
      <w:r w:rsidRPr="00FB4A48">
        <w:rPr>
          <w:b/>
          <w:sz w:val="24"/>
        </w:rPr>
        <w:t xml:space="preserve"> </w:t>
      </w:r>
    </w:p>
    <w:p w14:paraId="43A0E971" w14:textId="4EDD1E4F" w:rsidR="007E4EB8" w:rsidRPr="00DA7CE3" w:rsidRDefault="008A788C" w:rsidP="00DA7CE3">
      <w:pPr>
        <w:pStyle w:val="Nosaukums"/>
        <w:numPr>
          <w:ilvl w:val="1"/>
          <w:numId w:val="1"/>
        </w:numPr>
        <w:ind w:left="709" w:hanging="425"/>
        <w:jc w:val="both"/>
        <w:rPr>
          <w:color w:val="000000" w:themeColor="text1"/>
          <w:sz w:val="24"/>
          <w:szCs w:val="24"/>
        </w:rPr>
      </w:pPr>
      <w:r w:rsidRPr="00DA7CE3">
        <w:rPr>
          <w:color w:val="000000" w:themeColor="text1"/>
          <w:sz w:val="24"/>
          <w:szCs w:val="24"/>
        </w:rPr>
        <w:t xml:space="preserve">Izsoles </w:t>
      </w:r>
      <w:r w:rsidR="00E219F6" w:rsidRPr="00DA7CE3">
        <w:rPr>
          <w:color w:val="000000" w:themeColor="text1"/>
          <w:sz w:val="24"/>
          <w:szCs w:val="24"/>
        </w:rPr>
        <w:t>priekšmets</w:t>
      </w:r>
      <w:r w:rsidRPr="00DA7CE3">
        <w:rPr>
          <w:color w:val="000000" w:themeColor="text1"/>
          <w:sz w:val="24"/>
          <w:szCs w:val="24"/>
        </w:rPr>
        <w:t xml:space="preserve"> ir </w:t>
      </w:r>
      <w:r w:rsidR="00035527" w:rsidRPr="00DA7CE3">
        <w:rPr>
          <w:rFonts w:eastAsia="Calibri"/>
          <w:color w:val="000000" w:themeColor="text1"/>
          <w:sz w:val="24"/>
          <w:szCs w:val="24"/>
        </w:rPr>
        <w:t xml:space="preserve">zemes vienība ar kadastra apzīmējumu 886800700588001, kopējo platību </w:t>
      </w:r>
      <w:r w:rsidR="00035527" w:rsidRPr="00DA7CE3">
        <w:rPr>
          <w:color w:val="000000" w:themeColor="text1"/>
          <w:sz w:val="24"/>
        </w:rPr>
        <w:t>1,3200 ha</w:t>
      </w:r>
      <w:r w:rsidR="00035527" w:rsidRPr="00DA7CE3">
        <w:rPr>
          <w:rFonts w:eastAsia="Calibri"/>
          <w:color w:val="000000" w:themeColor="text1"/>
          <w:sz w:val="24"/>
          <w:szCs w:val="24"/>
        </w:rPr>
        <w:t xml:space="preserve"> un nosaukumu “Bērnudārzs”, Laidzē, Laidzes pagastā, Talsu novadā. </w:t>
      </w:r>
      <w:r w:rsidRPr="00DA7CE3">
        <w:rPr>
          <w:color w:val="000000" w:themeColor="text1"/>
          <w:sz w:val="24"/>
          <w:szCs w:val="24"/>
        </w:rPr>
        <w:t xml:space="preserve">Zemes vienības </w:t>
      </w:r>
      <w:r w:rsidR="00A61E75" w:rsidRPr="00DA7CE3">
        <w:rPr>
          <w:color w:val="000000" w:themeColor="text1"/>
          <w:sz w:val="24"/>
          <w:szCs w:val="24"/>
        </w:rPr>
        <w:t>grafiskā shēma</w:t>
      </w:r>
      <w:r w:rsidRPr="00DA7CE3">
        <w:rPr>
          <w:color w:val="000000" w:themeColor="text1"/>
          <w:sz w:val="24"/>
          <w:szCs w:val="24"/>
        </w:rPr>
        <w:t xml:space="preserve"> </w:t>
      </w:r>
      <w:r w:rsidR="00A61E75" w:rsidRPr="00DA7CE3">
        <w:rPr>
          <w:color w:val="000000" w:themeColor="text1"/>
          <w:sz w:val="24"/>
          <w:szCs w:val="24"/>
        </w:rPr>
        <w:t xml:space="preserve">pievienoti </w:t>
      </w:r>
      <w:r w:rsidRPr="00DA7CE3">
        <w:rPr>
          <w:color w:val="000000" w:themeColor="text1"/>
          <w:sz w:val="24"/>
          <w:szCs w:val="24"/>
        </w:rPr>
        <w:t>pielikumā (2.</w:t>
      </w:r>
      <w:r w:rsidR="000A2EB4" w:rsidRPr="00DA7CE3">
        <w:rPr>
          <w:color w:val="000000" w:themeColor="text1"/>
          <w:sz w:val="24"/>
          <w:szCs w:val="24"/>
        </w:rPr>
        <w:t> </w:t>
      </w:r>
      <w:r w:rsidRPr="00DA7CE3">
        <w:rPr>
          <w:color w:val="000000" w:themeColor="text1"/>
          <w:sz w:val="24"/>
          <w:szCs w:val="24"/>
        </w:rPr>
        <w:t>pielikums)</w:t>
      </w:r>
      <w:r w:rsidR="00AE7D12" w:rsidRPr="00DA7CE3">
        <w:rPr>
          <w:color w:val="000000" w:themeColor="text1"/>
          <w:sz w:val="24"/>
          <w:szCs w:val="24"/>
        </w:rPr>
        <w:t>.</w:t>
      </w:r>
    </w:p>
    <w:p w14:paraId="0F2872FD" w14:textId="77777777" w:rsidR="007E4EB8" w:rsidRPr="00DA7CE3" w:rsidRDefault="008A788C" w:rsidP="004763FB">
      <w:pPr>
        <w:pStyle w:val="Nosaukums"/>
        <w:numPr>
          <w:ilvl w:val="1"/>
          <w:numId w:val="1"/>
        </w:numPr>
        <w:ind w:left="709" w:hanging="425"/>
        <w:jc w:val="both"/>
        <w:rPr>
          <w:color w:val="000000" w:themeColor="text1"/>
          <w:sz w:val="24"/>
          <w:szCs w:val="24"/>
        </w:rPr>
      </w:pPr>
      <w:r w:rsidRPr="00DA7CE3">
        <w:rPr>
          <w:color w:val="000000" w:themeColor="text1"/>
          <w:sz w:val="24"/>
          <w:szCs w:val="24"/>
        </w:rPr>
        <w:t xml:space="preserve">Saskaņā ar </w:t>
      </w:r>
      <w:r w:rsidR="007E4EB8" w:rsidRPr="00DA7CE3">
        <w:rPr>
          <w:color w:val="000000" w:themeColor="text1"/>
          <w:sz w:val="24"/>
          <w:szCs w:val="24"/>
        </w:rPr>
        <w:t xml:space="preserve">Valsts zemes dienesta Kadastra informācijas sistēmas datiem Zemes vienības lietošanas mērķis noteikts -  Ārstniecības, veselības un sociālās aprūpes iestāžu apbūve. </w:t>
      </w:r>
    </w:p>
    <w:p w14:paraId="51844974" w14:textId="77777777" w:rsidR="0080720E" w:rsidRPr="00A145C6" w:rsidRDefault="0080720E" w:rsidP="00A145C6">
      <w:pPr>
        <w:jc w:val="both"/>
        <w:rPr>
          <w:szCs w:val="24"/>
          <w:lang w:val="lv-LV"/>
        </w:rPr>
      </w:pPr>
      <w:bookmarkStart w:id="1" w:name="_GoBack"/>
      <w:bookmarkEnd w:id="1"/>
    </w:p>
    <w:p w14:paraId="5B02CED7" w14:textId="77777777" w:rsidR="006305C3" w:rsidRPr="00FB4A48" w:rsidRDefault="008A788C" w:rsidP="006305C3">
      <w:pPr>
        <w:numPr>
          <w:ilvl w:val="0"/>
          <w:numId w:val="1"/>
        </w:numPr>
        <w:overflowPunct/>
        <w:ind w:left="284" w:hanging="284"/>
        <w:jc w:val="both"/>
        <w:textAlignment w:val="auto"/>
        <w:rPr>
          <w:b/>
          <w:bCs/>
          <w:szCs w:val="24"/>
          <w:lang w:val="lv-LV" w:eastAsia="lv-LV"/>
        </w:rPr>
      </w:pPr>
      <w:r w:rsidRPr="00FB4A48">
        <w:rPr>
          <w:b/>
          <w:bCs/>
          <w:szCs w:val="24"/>
          <w:lang w:val="lv-LV" w:eastAsia="lv-LV"/>
        </w:rPr>
        <w:t>A</w:t>
      </w:r>
      <w:r w:rsidRPr="00FB4A48">
        <w:rPr>
          <w:b/>
          <w:szCs w:val="24"/>
          <w:lang w:val="lv-LV" w:eastAsia="lv-LV"/>
        </w:rPr>
        <w:t>pbūves tiesības nosacījumi</w:t>
      </w:r>
      <w:r w:rsidRPr="00FB4A48">
        <w:rPr>
          <w:b/>
          <w:bCs/>
          <w:szCs w:val="24"/>
          <w:lang w:val="lv-LV" w:eastAsia="lv-LV"/>
        </w:rPr>
        <w:t xml:space="preserve"> </w:t>
      </w:r>
    </w:p>
    <w:p w14:paraId="15C5F6EF" w14:textId="77777777" w:rsidR="004547B6" w:rsidRPr="00E219F6" w:rsidRDefault="00E219F6" w:rsidP="00E219F6">
      <w:pPr>
        <w:pStyle w:val="Sarakstarindkopa"/>
        <w:numPr>
          <w:ilvl w:val="1"/>
          <w:numId w:val="1"/>
        </w:numPr>
        <w:ind w:left="709" w:hanging="425"/>
        <w:jc w:val="both"/>
        <w:rPr>
          <w:sz w:val="24"/>
          <w:szCs w:val="24"/>
          <w:lang w:val="lv-LV"/>
        </w:rPr>
      </w:pPr>
      <w:r>
        <w:rPr>
          <w:sz w:val="24"/>
          <w:szCs w:val="24"/>
          <w:lang w:val="lv-LV"/>
        </w:rPr>
        <w:t>A</w:t>
      </w:r>
      <w:r w:rsidR="00C7336E" w:rsidRPr="00FB4A48">
        <w:rPr>
          <w:sz w:val="24"/>
          <w:szCs w:val="24"/>
          <w:lang w:val="lv-LV"/>
        </w:rPr>
        <w:t xml:space="preserve">pbūves veids – </w:t>
      </w:r>
      <w:r w:rsidR="004547B6">
        <w:rPr>
          <w:sz w:val="24"/>
          <w:szCs w:val="24"/>
          <w:lang w:val="lv-LV"/>
        </w:rPr>
        <w:t xml:space="preserve">trīs </w:t>
      </w:r>
      <w:r w:rsidR="004547B6">
        <w:rPr>
          <w:color w:val="414142"/>
          <w:sz w:val="24"/>
          <w:szCs w:val="24"/>
          <w:shd w:val="clear" w:color="auto" w:fill="FFFFFF"/>
          <w:lang w:val="lv-LV"/>
        </w:rPr>
        <w:t>tipveida</w:t>
      </w:r>
      <w:r w:rsidR="004547B6" w:rsidRPr="004547B6">
        <w:rPr>
          <w:color w:val="414142"/>
          <w:sz w:val="24"/>
          <w:szCs w:val="24"/>
          <w:shd w:val="clear" w:color="auto" w:fill="FFFFFF"/>
          <w:lang w:val="lv-LV"/>
        </w:rPr>
        <w:t xml:space="preserve"> ēku </w:t>
      </w:r>
      <w:r w:rsidR="004547B6" w:rsidRPr="00FB4A48">
        <w:rPr>
          <w:sz w:val="24"/>
          <w:szCs w:val="24"/>
          <w:lang w:val="lv-LV"/>
        </w:rPr>
        <w:t>būvniecība</w:t>
      </w:r>
      <w:r w:rsidR="004547B6" w:rsidRPr="004547B6">
        <w:rPr>
          <w:color w:val="414142"/>
          <w:sz w:val="24"/>
          <w:szCs w:val="24"/>
          <w:shd w:val="clear" w:color="auto" w:fill="FFFFFF"/>
          <w:lang w:val="lv-LV"/>
        </w:rPr>
        <w:t xml:space="preserve"> ģimeniskai videi pietuvināta pakalpojuma sniegšanai </w:t>
      </w:r>
      <w:r w:rsidR="004547B6" w:rsidRPr="00FB4A48">
        <w:rPr>
          <w:sz w:val="24"/>
          <w:szCs w:val="24"/>
          <w:lang w:val="lv-LV"/>
        </w:rPr>
        <w:t>un tās funkcionēšanai nepieciešamo inženierbūvju</w:t>
      </w:r>
      <w:r w:rsidR="004547B6">
        <w:rPr>
          <w:sz w:val="24"/>
          <w:szCs w:val="24"/>
          <w:lang w:val="lv-LV"/>
        </w:rPr>
        <w:t xml:space="preserve"> </w:t>
      </w:r>
      <w:r>
        <w:rPr>
          <w:sz w:val="24"/>
          <w:szCs w:val="24"/>
          <w:lang w:val="lv-LV"/>
        </w:rPr>
        <w:t xml:space="preserve">būvniecība (turpmāk – Objekts) </w:t>
      </w:r>
      <w:r w:rsidR="004547B6" w:rsidRPr="00E219F6">
        <w:rPr>
          <w:sz w:val="24"/>
          <w:szCs w:val="24"/>
          <w:lang w:val="lv-LV"/>
        </w:rPr>
        <w:t>saskaņā ar Ministru kabineta 2023.gada 22.augusta noteikum</w:t>
      </w:r>
      <w:r>
        <w:rPr>
          <w:sz w:val="24"/>
          <w:szCs w:val="24"/>
          <w:lang w:val="lv-LV"/>
        </w:rPr>
        <w:t>u</w:t>
      </w:r>
      <w:r w:rsidR="004547B6" w:rsidRPr="00E219F6">
        <w:rPr>
          <w:sz w:val="24"/>
          <w:szCs w:val="24"/>
          <w:lang w:val="lv-LV"/>
        </w:rPr>
        <w:t xml:space="preserve"> Nr.475 “Eiropas Savienības Atveseļošanas un noturības mehānisma plāna 3.1. reformu un investīciju virziena "Reģionālā politika" 3.1.2. reformas "Sociālo un nodarbinātības pakalpojumu pieejamība minimālo ienākumu reformas atbalstam" 3.1.2.3.i. investīcijas "Ilgstošas sociālās aprūpes pakalpojuma noturība un nepārtrauktība: jaunu ģimeniskai videi pietuvinātu aprūpes pakalpojumu sniedzēju attīstība pensijas vecuma personām" otrās kārtas īstenošanas un uzraudzības noteikumi” (turpmāk - MK noteikumi Nr.475)</w:t>
      </w:r>
      <w:r>
        <w:rPr>
          <w:sz w:val="24"/>
          <w:szCs w:val="24"/>
          <w:lang w:val="lv-LV"/>
        </w:rPr>
        <w:t xml:space="preserve"> nosacījumiem</w:t>
      </w:r>
      <w:r w:rsidR="004547B6" w:rsidRPr="00E219F6">
        <w:rPr>
          <w:sz w:val="24"/>
          <w:szCs w:val="24"/>
          <w:lang w:val="lv-LV"/>
        </w:rPr>
        <w:t>.</w:t>
      </w:r>
    </w:p>
    <w:p w14:paraId="669EE6B8" w14:textId="77777777" w:rsidR="000D2B9C" w:rsidRPr="00FB4A48" w:rsidRDefault="008A788C" w:rsidP="000D2B9C">
      <w:pPr>
        <w:pStyle w:val="Sarakstarindkopa"/>
        <w:numPr>
          <w:ilvl w:val="1"/>
          <w:numId w:val="1"/>
        </w:numPr>
        <w:ind w:left="709" w:hanging="425"/>
        <w:jc w:val="both"/>
        <w:rPr>
          <w:sz w:val="24"/>
          <w:szCs w:val="24"/>
          <w:lang w:val="lv-LV"/>
        </w:rPr>
      </w:pPr>
      <w:r w:rsidRPr="00FB4A48">
        <w:rPr>
          <w:sz w:val="24"/>
          <w:szCs w:val="24"/>
          <w:lang w:val="lv-LV"/>
        </w:rPr>
        <w:t>Apbūv</w:t>
      </w:r>
      <w:r w:rsidR="000A2EB4">
        <w:rPr>
          <w:sz w:val="24"/>
          <w:szCs w:val="24"/>
          <w:lang w:val="lv-LV"/>
        </w:rPr>
        <w:t>es tiesība tiek piešķirta uz 30 </w:t>
      </w:r>
      <w:r w:rsidRPr="00FB4A48">
        <w:rPr>
          <w:sz w:val="24"/>
          <w:szCs w:val="24"/>
          <w:lang w:val="lv-LV"/>
        </w:rPr>
        <w:t>gadiem no apbūves tiesības līguma noslēgšanas dienas.</w:t>
      </w:r>
    </w:p>
    <w:p w14:paraId="79060E03" w14:textId="77777777" w:rsidR="005725A6" w:rsidRDefault="008A788C" w:rsidP="005725A6">
      <w:pPr>
        <w:pStyle w:val="Sarakstarindkopa"/>
        <w:numPr>
          <w:ilvl w:val="1"/>
          <w:numId w:val="1"/>
        </w:numPr>
        <w:ind w:left="709" w:hanging="425"/>
        <w:jc w:val="both"/>
        <w:rPr>
          <w:sz w:val="24"/>
          <w:szCs w:val="24"/>
          <w:lang w:val="lv-LV"/>
        </w:rPr>
      </w:pPr>
      <w:r w:rsidRPr="00FB4A48">
        <w:rPr>
          <w:sz w:val="24"/>
          <w:szCs w:val="24"/>
          <w:lang w:val="lv-LV"/>
        </w:rPr>
        <w:t>Apbū</w:t>
      </w:r>
      <w:r w:rsidR="00F93EB8" w:rsidRPr="00FB4A48">
        <w:rPr>
          <w:sz w:val="24"/>
          <w:szCs w:val="24"/>
          <w:lang w:val="lv-LV"/>
        </w:rPr>
        <w:t xml:space="preserve">ves tiesību nedrīkst atsavināt un </w:t>
      </w:r>
      <w:r w:rsidRPr="00FB4A48">
        <w:rPr>
          <w:sz w:val="24"/>
          <w:szCs w:val="24"/>
          <w:lang w:val="lv-LV"/>
        </w:rPr>
        <w:t>apgrūtināt ar lietu tiesībām.</w:t>
      </w:r>
    </w:p>
    <w:p w14:paraId="5C214B11" w14:textId="77777777" w:rsidR="0080720E" w:rsidRPr="00FB4A48" w:rsidRDefault="008A788C" w:rsidP="0080720E">
      <w:pPr>
        <w:pStyle w:val="Sarakstarindkopa"/>
        <w:numPr>
          <w:ilvl w:val="1"/>
          <w:numId w:val="1"/>
        </w:numPr>
        <w:ind w:left="709" w:hanging="425"/>
        <w:jc w:val="both"/>
        <w:rPr>
          <w:sz w:val="24"/>
          <w:szCs w:val="24"/>
          <w:lang w:val="lv-LV"/>
        </w:rPr>
      </w:pPr>
      <w:r w:rsidRPr="00FB4A48">
        <w:rPr>
          <w:sz w:val="24"/>
          <w:szCs w:val="24"/>
          <w:lang w:val="lv-LV"/>
        </w:rPr>
        <w:t>Apbūves tiesīgais apņemas patstāvīgi saņemt visus nepieciešamos saskaņojumus, atļaujas un citus nepieciešamos dokumentus, ja tādi nepieciešami, lai izmantotu Zemes vienību Apbūves tiesību līgumā noteiktajam mērķim.</w:t>
      </w:r>
    </w:p>
    <w:p w14:paraId="0449AD69" w14:textId="77777777" w:rsidR="00F93EB8" w:rsidRPr="00FB4A48" w:rsidRDefault="008A788C" w:rsidP="0080720E">
      <w:pPr>
        <w:pStyle w:val="Sarakstarindkopa"/>
        <w:numPr>
          <w:ilvl w:val="1"/>
          <w:numId w:val="1"/>
        </w:numPr>
        <w:ind w:left="709" w:hanging="425"/>
        <w:jc w:val="both"/>
        <w:rPr>
          <w:sz w:val="24"/>
          <w:szCs w:val="24"/>
          <w:lang w:val="lv-LV"/>
        </w:rPr>
      </w:pPr>
      <w:r w:rsidRPr="00FB4A48">
        <w:rPr>
          <w:sz w:val="24"/>
          <w:szCs w:val="24"/>
          <w:lang w:val="lv-LV"/>
        </w:rPr>
        <w:t>Apbūves tiesīgais pats uzņemas visus riskus par iespējamiem zaudējumiem. Pašvaldība Apbūves tiesīgajam nesedz nekādu izdevumu (ne nepieciešamo, ne derīgo, ne greznuma izdevumu) atlīdzību par ieguldījumiem, kas saistīti ar Zemes vienību.</w:t>
      </w:r>
    </w:p>
    <w:p w14:paraId="198E4DA5" w14:textId="77777777" w:rsidR="0080720E" w:rsidRDefault="008A788C" w:rsidP="0080720E">
      <w:pPr>
        <w:pStyle w:val="Sarakstarindkopa"/>
        <w:numPr>
          <w:ilvl w:val="1"/>
          <w:numId w:val="1"/>
        </w:numPr>
        <w:ind w:left="709" w:hanging="425"/>
        <w:jc w:val="both"/>
        <w:rPr>
          <w:sz w:val="24"/>
          <w:szCs w:val="24"/>
          <w:lang w:val="lv-LV"/>
        </w:rPr>
      </w:pPr>
      <w:r w:rsidRPr="00FB4A48">
        <w:rPr>
          <w:sz w:val="24"/>
          <w:szCs w:val="24"/>
          <w:lang w:val="lv-LV"/>
        </w:rPr>
        <w:t xml:space="preserve">Uz apbūves tiesības pamata uzceltās būves pēc </w:t>
      </w:r>
      <w:r w:rsidR="00777261">
        <w:rPr>
          <w:sz w:val="24"/>
          <w:szCs w:val="24"/>
          <w:lang w:val="lv-LV"/>
        </w:rPr>
        <w:t>A</w:t>
      </w:r>
      <w:r w:rsidRPr="00FB4A48">
        <w:rPr>
          <w:sz w:val="24"/>
          <w:szCs w:val="24"/>
          <w:lang w:val="lv-LV"/>
        </w:rPr>
        <w:t xml:space="preserve">pbūves tiesības izbeigšanās kļūst par  Zemes vienības būtisku daļu un Zemes vienības īpašnieks tās iegūst īpašumā bez atlīdzības. </w:t>
      </w:r>
    </w:p>
    <w:p w14:paraId="034564C6" w14:textId="77777777" w:rsidR="00777261" w:rsidRDefault="004547B6" w:rsidP="00777261">
      <w:pPr>
        <w:pStyle w:val="Sarakstarindkopa"/>
        <w:numPr>
          <w:ilvl w:val="1"/>
          <w:numId w:val="1"/>
        </w:numPr>
        <w:ind w:left="851" w:hanging="567"/>
        <w:jc w:val="both"/>
        <w:rPr>
          <w:sz w:val="24"/>
          <w:szCs w:val="24"/>
          <w:lang w:val="lv-LV"/>
        </w:rPr>
      </w:pPr>
      <w:r>
        <w:rPr>
          <w:sz w:val="24"/>
          <w:szCs w:val="24"/>
          <w:lang w:val="lv-LV"/>
        </w:rPr>
        <w:t>Apbūves tiesība ir spēkā tikai pēc tās ierakstīšanas zemesgrāmatā</w:t>
      </w:r>
      <w:r w:rsidR="00777261">
        <w:rPr>
          <w:sz w:val="24"/>
          <w:szCs w:val="24"/>
          <w:lang w:val="lv-LV"/>
        </w:rPr>
        <w:t>. Apbūves tiesība izbeidzas pati no sevis līdz zemesgrāmatā reģistrētā apbūves tiesību termiņa notecējuma.</w:t>
      </w:r>
    </w:p>
    <w:p w14:paraId="1837AB64" w14:textId="77777777" w:rsidR="00777261" w:rsidRDefault="00777261" w:rsidP="00777261">
      <w:pPr>
        <w:pStyle w:val="Sarakstarindkopa"/>
        <w:numPr>
          <w:ilvl w:val="1"/>
          <w:numId w:val="1"/>
        </w:numPr>
        <w:ind w:left="851" w:hanging="567"/>
        <w:jc w:val="both"/>
        <w:rPr>
          <w:sz w:val="24"/>
          <w:szCs w:val="24"/>
          <w:lang w:val="lv-LV"/>
        </w:rPr>
      </w:pPr>
      <w:r>
        <w:rPr>
          <w:sz w:val="24"/>
          <w:szCs w:val="24"/>
          <w:lang w:val="lv-LV"/>
        </w:rPr>
        <w:t>Apbūves tiesību ieguvējam nav tiesību nodot piešķirtās apbūves tiesības trešajām personām.</w:t>
      </w:r>
    </w:p>
    <w:p w14:paraId="2AB6DC4C" w14:textId="77777777" w:rsidR="00777261" w:rsidRDefault="00777261" w:rsidP="00777261">
      <w:pPr>
        <w:pStyle w:val="Sarakstarindkopa"/>
        <w:numPr>
          <w:ilvl w:val="1"/>
          <w:numId w:val="1"/>
        </w:numPr>
        <w:ind w:left="851" w:hanging="567"/>
        <w:jc w:val="both"/>
        <w:rPr>
          <w:sz w:val="24"/>
          <w:szCs w:val="24"/>
          <w:lang w:val="lv-LV"/>
        </w:rPr>
      </w:pPr>
      <w:r>
        <w:rPr>
          <w:sz w:val="24"/>
          <w:szCs w:val="24"/>
          <w:lang w:val="lv-LV"/>
        </w:rPr>
        <w:t>Apbūves tiesību ieguvējam nav tiesību bez Pašvaldības rakstiskas piekrišanas apbūves tiesību atsavināt un apgrūtināt ar lietu tiesībām.</w:t>
      </w:r>
    </w:p>
    <w:p w14:paraId="442E063B" w14:textId="77777777" w:rsidR="0080720E" w:rsidRPr="00777261" w:rsidRDefault="008A788C" w:rsidP="00777261">
      <w:pPr>
        <w:pStyle w:val="Sarakstarindkopa"/>
        <w:numPr>
          <w:ilvl w:val="1"/>
          <w:numId w:val="1"/>
        </w:numPr>
        <w:ind w:left="851" w:hanging="567"/>
        <w:jc w:val="both"/>
        <w:rPr>
          <w:sz w:val="24"/>
          <w:szCs w:val="24"/>
          <w:lang w:val="lv-LV"/>
        </w:rPr>
      </w:pPr>
      <w:r w:rsidRPr="00777261">
        <w:rPr>
          <w:sz w:val="24"/>
          <w:szCs w:val="24"/>
          <w:lang w:val="lv-LV"/>
        </w:rPr>
        <w:t xml:space="preserve">Apbūves tiesību līgums ar nosolītāju netiek slēgts, ja pēdējā gada laikā no pieteikuma iesniegšanas dienā Pašvaldībā ar nosolītāju ir vienpusēji izbeigusi citu līgumu par īpašuma lietošanu, tāpēc, ka tas nav pildījis līguma nosacījumus, vai stājies spēkā tiesas </w:t>
      </w:r>
      <w:r w:rsidRPr="00777261">
        <w:rPr>
          <w:sz w:val="24"/>
          <w:szCs w:val="24"/>
          <w:lang w:val="lv-LV"/>
        </w:rPr>
        <w:lastRenderedPageBreak/>
        <w:t>nolēmums, uz kura pamata tiek izbeigts cits ar Pašvaldību noslēgts līgums par īpašuma lietošanu, tajā skaitā apbūves tiesību, nosolītāja rīcības dēļ.</w:t>
      </w:r>
    </w:p>
    <w:p w14:paraId="34B1EF3C" w14:textId="455A26B4" w:rsidR="00777261" w:rsidRDefault="008A788C" w:rsidP="00777261">
      <w:pPr>
        <w:pStyle w:val="Sarakstarindkopa"/>
        <w:numPr>
          <w:ilvl w:val="1"/>
          <w:numId w:val="1"/>
        </w:numPr>
        <w:ind w:left="851" w:hanging="567"/>
        <w:jc w:val="both"/>
        <w:rPr>
          <w:sz w:val="24"/>
          <w:szCs w:val="24"/>
          <w:lang w:val="lv-LV"/>
        </w:rPr>
      </w:pPr>
      <w:r w:rsidRPr="00FB4A48">
        <w:rPr>
          <w:sz w:val="24"/>
          <w:szCs w:val="24"/>
          <w:lang w:val="lv-LV"/>
        </w:rPr>
        <w:t xml:space="preserve">Apbūves tiesīgais viena mēneša laikā no Apbūves tiesību līguma spēkā stāšanās dienas kompensē Pašvaldības pieaicinātā </w:t>
      </w:r>
      <w:r w:rsidRPr="00A61E75">
        <w:rPr>
          <w:sz w:val="24"/>
          <w:szCs w:val="24"/>
          <w:shd w:val="clear" w:color="auto" w:fill="FFFFFF" w:themeFill="background1"/>
          <w:lang w:val="lv-LV"/>
        </w:rPr>
        <w:t xml:space="preserve">neatkarīgā vērtētāja atlīdzības summu par apbūves tiesības nosacītās maksas noteikšanu </w:t>
      </w:r>
      <w:r w:rsidR="00A61E75" w:rsidRPr="00A61E75">
        <w:rPr>
          <w:sz w:val="24"/>
          <w:szCs w:val="24"/>
          <w:shd w:val="clear" w:color="auto" w:fill="FFFFFF" w:themeFill="background1"/>
          <w:lang w:val="lv-LV"/>
        </w:rPr>
        <w:t>2</w:t>
      </w:r>
      <w:r w:rsidR="00777261" w:rsidRPr="00A61E75">
        <w:rPr>
          <w:sz w:val="24"/>
          <w:szCs w:val="24"/>
          <w:shd w:val="clear" w:color="auto" w:fill="FFFFFF" w:themeFill="background1"/>
          <w:lang w:val="lv-LV"/>
        </w:rPr>
        <w:t>00</w:t>
      </w:r>
      <w:r w:rsidR="000A2EB4" w:rsidRPr="00A61E75">
        <w:rPr>
          <w:sz w:val="24"/>
          <w:szCs w:val="24"/>
          <w:shd w:val="clear" w:color="auto" w:fill="FFFFFF" w:themeFill="background1"/>
          <w:lang w:val="lv-LV"/>
        </w:rPr>
        <w:t>,00 </w:t>
      </w:r>
      <w:r w:rsidRPr="00A61E75">
        <w:rPr>
          <w:sz w:val="24"/>
          <w:szCs w:val="24"/>
          <w:shd w:val="clear" w:color="auto" w:fill="FFFFFF" w:themeFill="background1"/>
          <w:lang w:val="lv-LV"/>
        </w:rPr>
        <w:t>EUR (</w:t>
      </w:r>
      <w:r w:rsidR="00A61E75" w:rsidRPr="00A61E75">
        <w:rPr>
          <w:sz w:val="24"/>
          <w:szCs w:val="24"/>
          <w:shd w:val="clear" w:color="auto" w:fill="FFFFFF" w:themeFill="background1"/>
          <w:lang w:val="lv-LV"/>
        </w:rPr>
        <w:t xml:space="preserve">divi simti </w:t>
      </w:r>
      <w:proofErr w:type="spellStart"/>
      <w:r w:rsidRPr="00A61E75">
        <w:rPr>
          <w:i/>
          <w:sz w:val="24"/>
          <w:szCs w:val="24"/>
          <w:shd w:val="clear" w:color="auto" w:fill="FFFFFF" w:themeFill="background1"/>
          <w:lang w:val="lv-LV"/>
        </w:rPr>
        <w:t>euro</w:t>
      </w:r>
      <w:proofErr w:type="spellEnd"/>
      <w:r w:rsidR="00B34FAC" w:rsidRPr="00A61E75">
        <w:rPr>
          <w:sz w:val="24"/>
          <w:szCs w:val="24"/>
          <w:shd w:val="clear" w:color="auto" w:fill="FFFFFF" w:themeFill="background1"/>
          <w:lang w:val="lv-LV"/>
        </w:rPr>
        <w:t>,</w:t>
      </w:r>
      <w:r w:rsidR="000A2EB4" w:rsidRPr="00A61E75">
        <w:rPr>
          <w:sz w:val="24"/>
          <w:szCs w:val="24"/>
          <w:shd w:val="clear" w:color="auto" w:fill="FFFFFF" w:themeFill="background1"/>
          <w:lang w:val="lv-LV"/>
        </w:rPr>
        <w:t> 00 </w:t>
      </w:r>
      <w:r w:rsidRPr="00A61E75">
        <w:rPr>
          <w:sz w:val="24"/>
          <w:szCs w:val="24"/>
          <w:shd w:val="clear" w:color="auto" w:fill="FFFFFF" w:themeFill="background1"/>
          <w:lang w:val="lv-LV"/>
        </w:rPr>
        <w:t>centi) apmērā,</w:t>
      </w:r>
      <w:r w:rsidRPr="00FB4A48">
        <w:rPr>
          <w:sz w:val="24"/>
          <w:szCs w:val="24"/>
          <w:lang w:val="lv-LV"/>
        </w:rPr>
        <w:t xml:space="preserve"> veicot samaksu saskaņā ar Pašvaldības nosūtītu rēķinu.</w:t>
      </w:r>
    </w:p>
    <w:p w14:paraId="2933968F" w14:textId="77777777" w:rsidR="009A0429" w:rsidRPr="00777261" w:rsidRDefault="008A788C" w:rsidP="00777261">
      <w:pPr>
        <w:pStyle w:val="Sarakstarindkopa"/>
        <w:numPr>
          <w:ilvl w:val="1"/>
          <w:numId w:val="1"/>
        </w:numPr>
        <w:ind w:left="851" w:hanging="567"/>
        <w:jc w:val="both"/>
        <w:rPr>
          <w:sz w:val="24"/>
          <w:szCs w:val="24"/>
          <w:lang w:val="lv-LV"/>
        </w:rPr>
      </w:pPr>
      <w:r w:rsidRPr="00777261">
        <w:rPr>
          <w:sz w:val="24"/>
          <w:szCs w:val="24"/>
          <w:lang w:val="lv-LV"/>
        </w:rPr>
        <w:t>Pašvaldība ar saviem finanšu līdzekļiem nepiedalās Objektam nepieciešamās infrastruktūras izbūvē.</w:t>
      </w:r>
    </w:p>
    <w:p w14:paraId="2375C240" w14:textId="77777777" w:rsidR="00A145C6" w:rsidRPr="00142947" w:rsidRDefault="00A145C6" w:rsidP="00142947">
      <w:pPr>
        <w:jc w:val="both"/>
        <w:rPr>
          <w:szCs w:val="24"/>
          <w:lang w:val="lv-LV"/>
        </w:rPr>
      </w:pPr>
    </w:p>
    <w:p w14:paraId="61460328" w14:textId="09C66648" w:rsidR="0080720E" w:rsidRPr="00FB4A48" w:rsidRDefault="008A788C" w:rsidP="0080720E">
      <w:pPr>
        <w:jc w:val="both"/>
        <w:rPr>
          <w:b/>
          <w:szCs w:val="24"/>
          <w:lang w:val="lv-LV"/>
        </w:rPr>
      </w:pPr>
      <w:r w:rsidRPr="00FB4A48">
        <w:rPr>
          <w:b/>
          <w:szCs w:val="24"/>
          <w:lang w:val="lv-LV"/>
        </w:rPr>
        <w:t xml:space="preserve">5. Izsoles reģistrācijas maksa, </w:t>
      </w:r>
      <w:r w:rsidR="00415A75">
        <w:rPr>
          <w:b/>
          <w:szCs w:val="24"/>
          <w:lang w:val="lv-LV"/>
        </w:rPr>
        <w:t xml:space="preserve">drošības nauda, </w:t>
      </w:r>
      <w:r w:rsidRPr="00FB4A48">
        <w:rPr>
          <w:b/>
          <w:szCs w:val="24"/>
          <w:lang w:val="lv-LV"/>
        </w:rPr>
        <w:t>sākumcena un izsoles solis</w:t>
      </w:r>
    </w:p>
    <w:p w14:paraId="6D2D634C" w14:textId="0C2AA20B" w:rsidR="00A61E75" w:rsidRDefault="008A788C" w:rsidP="00A61E75">
      <w:pPr>
        <w:ind w:left="709" w:hanging="425"/>
        <w:jc w:val="both"/>
        <w:rPr>
          <w:szCs w:val="24"/>
          <w:lang w:val="lv-LV"/>
        </w:rPr>
      </w:pPr>
      <w:r w:rsidRPr="00FB4A48">
        <w:rPr>
          <w:szCs w:val="24"/>
          <w:lang w:val="lv-LV"/>
        </w:rPr>
        <w:t xml:space="preserve">5.1. </w:t>
      </w:r>
      <w:r w:rsidR="00AE7D12" w:rsidRPr="00FB4A48">
        <w:rPr>
          <w:szCs w:val="24"/>
          <w:lang w:val="lv-LV"/>
        </w:rPr>
        <w:t>Izs</w:t>
      </w:r>
      <w:r w:rsidR="000A2EB4">
        <w:rPr>
          <w:szCs w:val="24"/>
          <w:lang w:val="lv-LV"/>
        </w:rPr>
        <w:t xml:space="preserve">oles reģistrācijas maksa </w:t>
      </w:r>
      <w:r w:rsidR="00777261" w:rsidRPr="00777261">
        <w:rPr>
          <w:b/>
          <w:szCs w:val="24"/>
          <w:lang w:val="lv-LV"/>
        </w:rPr>
        <w:t>5</w:t>
      </w:r>
      <w:r w:rsidR="000A2EB4" w:rsidRPr="00777261">
        <w:rPr>
          <w:b/>
          <w:szCs w:val="24"/>
          <w:lang w:val="lv-LV"/>
        </w:rPr>
        <w:t>0,00 </w:t>
      </w:r>
      <w:r w:rsidR="00AE7D12" w:rsidRPr="00777261">
        <w:rPr>
          <w:b/>
          <w:szCs w:val="24"/>
          <w:lang w:val="lv-LV"/>
        </w:rPr>
        <w:t>EUR (</w:t>
      </w:r>
      <w:r w:rsidR="00777261" w:rsidRPr="00777261">
        <w:rPr>
          <w:b/>
          <w:szCs w:val="24"/>
          <w:lang w:val="lv-LV"/>
        </w:rPr>
        <w:t>piecdesmit</w:t>
      </w:r>
      <w:r w:rsidR="00AE7D12" w:rsidRPr="00777261">
        <w:rPr>
          <w:b/>
          <w:szCs w:val="24"/>
          <w:lang w:val="lv-LV"/>
        </w:rPr>
        <w:t xml:space="preserve"> </w:t>
      </w:r>
      <w:proofErr w:type="spellStart"/>
      <w:r w:rsidR="00AE7D12" w:rsidRPr="00777261">
        <w:rPr>
          <w:b/>
          <w:i/>
          <w:szCs w:val="24"/>
          <w:lang w:val="lv-LV"/>
        </w:rPr>
        <w:t>euro</w:t>
      </w:r>
      <w:proofErr w:type="spellEnd"/>
      <w:r w:rsidR="00B34FAC" w:rsidRPr="00777261">
        <w:rPr>
          <w:b/>
          <w:szCs w:val="24"/>
          <w:lang w:val="lv-LV"/>
        </w:rPr>
        <w:t>,</w:t>
      </w:r>
      <w:r w:rsidR="000A2EB4" w:rsidRPr="00777261">
        <w:rPr>
          <w:b/>
          <w:i/>
          <w:szCs w:val="24"/>
          <w:lang w:val="lv-LV"/>
        </w:rPr>
        <w:t> </w:t>
      </w:r>
      <w:r w:rsidR="000A2EB4" w:rsidRPr="00777261">
        <w:rPr>
          <w:b/>
          <w:szCs w:val="24"/>
          <w:lang w:val="lv-LV"/>
        </w:rPr>
        <w:t>00 </w:t>
      </w:r>
      <w:r w:rsidRPr="00777261">
        <w:rPr>
          <w:b/>
          <w:szCs w:val="24"/>
          <w:lang w:val="lv-LV"/>
        </w:rPr>
        <w:t>centi</w:t>
      </w:r>
      <w:r w:rsidR="00AE7D12" w:rsidRPr="00777261">
        <w:rPr>
          <w:b/>
          <w:szCs w:val="24"/>
          <w:lang w:val="lv-LV"/>
        </w:rPr>
        <w:t>)</w:t>
      </w:r>
      <w:r w:rsidR="00AE7D12" w:rsidRPr="00FB4A48">
        <w:rPr>
          <w:szCs w:val="24"/>
          <w:lang w:val="lv-LV"/>
        </w:rPr>
        <w:t xml:space="preserve"> jāiemaksā Pašvaldības kontā: </w:t>
      </w:r>
      <w:proofErr w:type="spellStart"/>
      <w:r w:rsidR="00A61E75" w:rsidRPr="00C6201D">
        <w:t>Nr</w:t>
      </w:r>
      <w:proofErr w:type="spellEnd"/>
      <w:r w:rsidR="00A61E75" w:rsidRPr="00C6201D">
        <w:t xml:space="preserve">. </w:t>
      </w:r>
      <w:r w:rsidR="00A61E75" w:rsidRPr="00C6201D">
        <w:rPr>
          <w:lang w:bidi="lo-LA"/>
        </w:rPr>
        <w:t>LV49UNLA0028700130033</w:t>
      </w:r>
      <w:r w:rsidR="00A61E75">
        <w:rPr>
          <w:lang w:bidi="lo-LA"/>
        </w:rPr>
        <w:t xml:space="preserve">, </w:t>
      </w:r>
      <w:r w:rsidR="00A61E75" w:rsidRPr="00A61E75">
        <w:rPr>
          <w:lang w:bidi="lo-LA"/>
        </w:rPr>
        <w:t xml:space="preserve">AS “SEB </w:t>
      </w:r>
      <w:proofErr w:type="spellStart"/>
      <w:r w:rsidR="00A61E75" w:rsidRPr="00A61E75">
        <w:rPr>
          <w:lang w:bidi="lo-LA"/>
        </w:rPr>
        <w:t>banka</w:t>
      </w:r>
      <w:proofErr w:type="spellEnd"/>
      <w:r w:rsidR="00A61E75" w:rsidRPr="00A61E75">
        <w:rPr>
          <w:lang w:bidi="lo-LA"/>
        </w:rPr>
        <w:t>”</w:t>
      </w:r>
      <w:r w:rsidR="00A61E75">
        <w:rPr>
          <w:lang w:bidi="lo-LA"/>
        </w:rPr>
        <w:t xml:space="preserve">, </w:t>
      </w:r>
      <w:r w:rsidR="00AE7D12" w:rsidRPr="00FB4A48">
        <w:rPr>
          <w:szCs w:val="24"/>
          <w:lang w:val="lv-LV"/>
        </w:rPr>
        <w:t xml:space="preserve">Talsu novada </w:t>
      </w:r>
      <w:r w:rsidR="000A2EB4">
        <w:rPr>
          <w:szCs w:val="24"/>
          <w:lang w:val="lv-LV"/>
        </w:rPr>
        <w:t>pašvaldība,</w:t>
      </w:r>
      <w:r w:rsidR="00777261">
        <w:rPr>
          <w:szCs w:val="24"/>
          <w:lang w:val="lv-LV"/>
        </w:rPr>
        <w:t xml:space="preserve"> reģistrācijas Nr. 90009113532, </w:t>
      </w:r>
      <w:r w:rsidR="000A2EB4">
        <w:rPr>
          <w:szCs w:val="24"/>
          <w:lang w:val="lv-LV"/>
        </w:rPr>
        <w:t>maksājuma mērķī norādot </w:t>
      </w:r>
      <w:r w:rsidR="00AE7D12" w:rsidRPr="00FB4A48">
        <w:rPr>
          <w:szCs w:val="24"/>
          <w:lang w:val="lv-LV"/>
        </w:rPr>
        <w:t>“Apbūves tiesīb</w:t>
      </w:r>
      <w:r w:rsidRPr="00FB4A48">
        <w:rPr>
          <w:szCs w:val="24"/>
          <w:lang w:val="lv-LV"/>
        </w:rPr>
        <w:t>u</w:t>
      </w:r>
      <w:r w:rsidR="00AE7D12" w:rsidRPr="00FB4A48">
        <w:rPr>
          <w:szCs w:val="24"/>
          <w:lang w:val="lv-LV"/>
        </w:rPr>
        <w:t xml:space="preserve"> </w:t>
      </w:r>
      <w:r w:rsidR="000A2EB4">
        <w:rPr>
          <w:szCs w:val="24"/>
          <w:lang w:val="lv-LV"/>
        </w:rPr>
        <w:t xml:space="preserve">izsole </w:t>
      </w:r>
      <w:r w:rsidR="00777261">
        <w:rPr>
          <w:szCs w:val="24"/>
          <w:lang w:val="lv-LV"/>
        </w:rPr>
        <w:t>zemes vienībai Laidzē, Laidzes pagastā, Talsu novadā”.</w:t>
      </w:r>
      <w:r w:rsidR="00E81133">
        <w:rPr>
          <w:szCs w:val="24"/>
          <w:lang w:val="lv-LV"/>
        </w:rPr>
        <w:t xml:space="preserve"> </w:t>
      </w:r>
      <w:r w:rsidRPr="00FB4A48">
        <w:rPr>
          <w:szCs w:val="24"/>
          <w:lang w:val="lv-LV"/>
        </w:rPr>
        <w:t xml:space="preserve">Par maksājumu veikšanas dienu tiek </w:t>
      </w:r>
      <w:r w:rsidR="00A61E75" w:rsidRPr="00FB4A48">
        <w:rPr>
          <w:szCs w:val="24"/>
          <w:lang w:val="lv-LV"/>
        </w:rPr>
        <w:t>uzskatīt</w:t>
      </w:r>
      <w:r w:rsidR="00A61E75">
        <w:rPr>
          <w:szCs w:val="24"/>
          <w:lang w:val="lv-LV"/>
        </w:rPr>
        <w:t>a</w:t>
      </w:r>
      <w:r w:rsidR="00A61E75" w:rsidRPr="00FB4A48">
        <w:rPr>
          <w:szCs w:val="24"/>
          <w:lang w:val="lv-LV"/>
        </w:rPr>
        <w:t xml:space="preserve"> d</w:t>
      </w:r>
      <w:r w:rsidR="00A61E75">
        <w:rPr>
          <w:szCs w:val="24"/>
          <w:lang w:val="lv-LV"/>
        </w:rPr>
        <w:t>iena</w:t>
      </w:r>
      <w:r w:rsidRPr="00FB4A48">
        <w:rPr>
          <w:szCs w:val="24"/>
          <w:lang w:val="lv-LV"/>
        </w:rPr>
        <w:t xml:space="preserve">, </w:t>
      </w:r>
      <w:r w:rsidR="00A61E75">
        <w:rPr>
          <w:szCs w:val="24"/>
          <w:lang w:val="lv-LV"/>
        </w:rPr>
        <w:t xml:space="preserve">kad naudas līdzekļi  </w:t>
      </w:r>
      <w:r w:rsidR="00A61E75" w:rsidRPr="00A61E75">
        <w:rPr>
          <w:szCs w:val="24"/>
          <w:lang w:val="lv-LV"/>
        </w:rPr>
        <w:t xml:space="preserve">saņemti </w:t>
      </w:r>
      <w:r w:rsidR="00A61E75">
        <w:rPr>
          <w:szCs w:val="24"/>
          <w:lang w:val="lv-LV"/>
        </w:rPr>
        <w:t>Pašvaldības</w:t>
      </w:r>
      <w:r w:rsidR="00A61E75" w:rsidRPr="00A61E75">
        <w:rPr>
          <w:szCs w:val="24"/>
          <w:lang w:val="lv-LV"/>
        </w:rPr>
        <w:t xml:space="preserve"> kredītiestādes norēķinu kontā.</w:t>
      </w:r>
    </w:p>
    <w:p w14:paraId="5547C990" w14:textId="21FCBD3A" w:rsidR="00142947" w:rsidRPr="00FB4A48" w:rsidRDefault="00415A75" w:rsidP="00142947">
      <w:pPr>
        <w:ind w:left="709" w:hanging="425"/>
        <w:jc w:val="both"/>
        <w:rPr>
          <w:szCs w:val="24"/>
          <w:lang w:val="lv-LV"/>
        </w:rPr>
      </w:pPr>
      <w:r>
        <w:rPr>
          <w:szCs w:val="24"/>
          <w:lang w:val="lv-LV"/>
        </w:rPr>
        <w:t xml:space="preserve">5.2. Izsoles drošības nauda </w:t>
      </w:r>
      <w:r w:rsidRPr="00A145C6">
        <w:rPr>
          <w:b/>
          <w:szCs w:val="24"/>
          <w:lang w:val="lv-LV"/>
        </w:rPr>
        <w:t>20 000,00 EUR</w:t>
      </w:r>
      <w:r>
        <w:rPr>
          <w:szCs w:val="24"/>
          <w:lang w:val="lv-LV"/>
        </w:rPr>
        <w:t xml:space="preserve"> </w:t>
      </w:r>
      <w:r w:rsidR="00A145C6" w:rsidRPr="00A145C6">
        <w:rPr>
          <w:b/>
          <w:szCs w:val="24"/>
          <w:lang w:val="lv-LV"/>
        </w:rPr>
        <w:t xml:space="preserve">(divdesmit tūkstoši </w:t>
      </w:r>
      <w:proofErr w:type="spellStart"/>
      <w:r w:rsidR="00A145C6" w:rsidRPr="00A145C6">
        <w:rPr>
          <w:b/>
          <w:i/>
          <w:szCs w:val="24"/>
          <w:lang w:val="lv-LV"/>
        </w:rPr>
        <w:t>euro</w:t>
      </w:r>
      <w:proofErr w:type="spellEnd"/>
      <w:r w:rsidR="00A145C6" w:rsidRPr="00A145C6">
        <w:rPr>
          <w:b/>
          <w:szCs w:val="24"/>
          <w:lang w:val="lv-LV"/>
        </w:rPr>
        <w:t>, 00 centi)</w:t>
      </w:r>
      <w:r w:rsidR="00A145C6">
        <w:rPr>
          <w:szCs w:val="24"/>
          <w:lang w:val="lv-LV"/>
        </w:rPr>
        <w:t xml:space="preserve"> </w:t>
      </w:r>
      <w:r w:rsidR="00A145C6" w:rsidRPr="00FB4A48">
        <w:rPr>
          <w:szCs w:val="24"/>
          <w:lang w:val="lv-LV"/>
        </w:rPr>
        <w:t xml:space="preserve">jāiemaksā Pašvaldības kontā: </w:t>
      </w:r>
      <w:r w:rsidR="00A61E75" w:rsidRPr="00A61E75">
        <w:rPr>
          <w:szCs w:val="24"/>
          <w:lang w:val="lv-LV"/>
        </w:rPr>
        <w:t>Nr. LV49UNLA0028700130033, AS “SEB banka”, Talsu novada pašvaldība, reģistrācijas Nr. 90009113532, maksājuma mērķī norādot “</w:t>
      </w:r>
      <w:r w:rsidR="00A145C6" w:rsidRPr="00FB4A48">
        <w:rPr>
          <w:szCs w:val="24"/>
          <w:lang w:val="lv-LV"/>
        </w:rPr>
        <w:t xml:space="preserve">Apbūves tiesību </w:t>
      </w:r>
      <w:r w:rsidR="00A145C6">
        <w:rPr>
          <w:szCs w:val="24"/>
          <w:lang w:val="lv-LV"/>
        </w:rPr>
        <w:t xml:space="preserve">izsoles zemes vienībai Laidzē, Laidzes pagastā, Talsu novadā, drošības nauda”. </w:t>
      </w:r>
      <w:r w:rsidR="00A61E75" w:rsidRPr="00A61E75">
        <w:rPr>
          <w:szCs w:val="24"/>
          <w:lang w:val="lv-LV"/>
        </w:rPr>
        <w:t>Par maksājumu veikšanas dienu tiek uzskatīta diena, kad naudas līdzekļi  saņemti Pašvaldības kredītiestādes norēķinu kontā.</w:t>
      </w:r>
    </w:p>
    <w:p w14:paraId="063C96FC" w14:textId="5719FFB1" w:rsidR="008B1940" w:rsidRPr="00E81133" w:rsidRDefault="008A788C" w:rsidP="008B1940">
      <w:pPr>
        <w:ind w:left="709" w:hanging="425"/>
        <w:jc w:val="both"/>
        <w:rPr>
          <w:b/>
          <w:szCs w:val="24"/>
          <w:lang w:val="lv-LV"/>
        </w:rPr>
      </w:pPr>
      <w:r w:rsidRPr="00FB4A48">
        <w:rPr>
          <w:szCs w:val="24"/>
          <w:lang w:val="lv-LV"/>
        </w:rPr>
        <w:t xml:space="preserve">5.3. </w:t>
      </w:r>
      <w:r w:rsidR="0080720E" w:rsidRPr="00FB4A48">
        <w:rPr>
          <w:szCs w:val="24"/>
          <w:lang w:val="lv-LV"/>
        </w:rPr>
        <w:t xml:space="preserve">Izsoles Sākumcena </w:t>
      </w:r>
      <w:r w:rsidR="00A145C6">
        <w:rPr>
          <w:szCs w:val="24"/>
          <w:lang w:val="lv-LV"/>
        </w:rPr>
        <w:t xml:space="preserve">- </w:t>
      </w:r>
      <w:r w:rsidR="00E81133" w:rsidRPr="00E81133">
        <w:rPr>
          <w:b/>
          <w:szCs w:val="24"/>
          <w:lang w:val="lv-LV"/>
        </w:rPr>
        <w:t>696</w:t>
      </w:r>
      <w:r w:rsidR="000A2EB4" w:rsidRPr="00E81133">
        <w:rPr>
          <w:b/>
          <w:szCs w:val="24"/>
          <w:lang w:val="lv-LV"/>
        </w:rPr>
        <w:t>,00 </w:t>
      </w:r>
      <w:r w:rsidR="0080720E" w:rsidRPr="00E81133">
        <w:rPr>
          <w:b/>
          <w:szCs w:val="24"/>
          <w:lang w:val="lv-LV"/>
        </w:rPr>
        <w:t>EUR (</w:t>
      </w:r>
      <w:r w:rsidR="00E81133" w:rsidRPr="00E81133">
        <w:rPr>
          <w:b/>
          <w:szCs w:val="24"/>
          <w:lang w:val="lv-LV"/>
        </w:rPr>
        <w:t xml:space="preserve">seši simti deviņdesmit seši </w:t>
      </w:r>
      <w:proofErr w:type="spellStart"/>
      <w:r w:rsidR="0080720E" w:rsidRPr="00E81133">
        <w:rPr>
          <w:b/>
          <w:i/>
          <w:szCs w:val="24"/>
          <w:lang w:val="lv-LV"/>
        </w:rPr>
        <w:t>euro</w:t>
      </w:r>
      <w:proofErr w:type="spellEnd"/>
      <w:r w:rsidR="00B34FAC" w:rsidRPr="00E81133">
        <w:rPr>
          <w:b/>
          <w:szCs w:val="24"/>
          <w:lang w:val="lv-LV"/>
        </w:rPr>
        <w:t>,</w:t>
      </w:r>
      <w:r w:rsidR="000A2EB4" w:rsidRPr="00E81133">
        <w:rPr>
          <w:b/>
          <w:szCs w:val="24"/>
          <w:lang w:val="lv-LV"/>
        </w:rPr>
        <w:t> 00 </w:t>
      </w:r>
      <w:r w:rsidR="0080720E" w:rsidRPr="00E81133">
        <w:rPr>
          <w:b/>
          <w:szCs w:val="24"/>
          <w:lang w:val="lv-LV"/>
        </w:rPr>
        <w:t xml:space="preserve">centi) gadā bez pievienotās vērtības nodokļa. </w:t>
      </w:r>
    </w:p>
    <w:p w14:paraId="5D78F8C4" w14:textId="77777777" w:rsidR="00F93EB8" w:rsidRPr="00A145C6" w:rsidRDefault="008A788C" w:rsidP="008B1940">
      <w:pPr>
        <w:ind w:left="709" w:hanging="425"/>
        <w:jc w:val="both"/>
        <w:rPr>
          <w:b/>
          <w:szCs w:val="24"/>
          <w:lang w:val="lv-LV"/>
        </w:rPr>
      </w:pPr>
      <w:r w:rsidRPr="00FB4A48">
        <w:rPr>
          <w:szCs w:val="24"/>
          <w:lang w:val="lv-LV"/>
        </w:rPr>
        <w:t xml:space="preserve">5.4. </w:t>
      </w:r>
      <w:r w:rsidR="000A2EB4">
        <w:rPr>
          <w:szCs w:val="24"/>
          <w:lang w:val="lv-LV"/>
        </w:rPr>
        <w:t xml:space="preserve">Izsoles solis </w:t>
      </w:r>
      <w:r w:rsidR="000A2EB4" w:rsidRPr="00A145C6">
        <w:rPr>
          <w:b/>
          <w:szCs w:val="24"/>
          <w:lang w:val="lv-LV"/>
        </w:rPr>
        <w:t>300,00 </w:t>
      </w:r>
      <w:r w:rsidR="0080720E" w:rsidRPr="00A145C6">
        <w:rPr>
          <w:b/>
          <w:szCs w:val="24"/>
          <w:lang w:val="lv-LV"/>
        </w:rPr>
        <w:t xml:space="preserve">EUR (trīs simti </w:t>
      </w:r>
      <w:proofErr w:type="spellStart"/>
      <w:r w:rsidR="0080720E" w:rsidRPr="00A145C6">
        <w:rPr>
          <w:b/>
          <w:i/>
          <w:szCs w:val="24"/>
          <w:lang w:val="lv-LV"/>
        </w:rPr>
        <w:t>euro</w:t>
      </w:r>
      <w:proofErr w:type="spellEnd"/>
      <w:r w:rsidR="00B34FAC" w:rsidRPr="00A145C6">
        <w:rPr>
          <w:b/>
          <w:szCs w:val="24"/>
          <w:lang w:val="lv-LV"/>
        </w:rPr>
        <w:t>,</w:t>
      </w:r>
      <w:r w:rsidR="000A2EB4" w:rsidRPr="00A145C6">
        <w:rPr>
          <w:b/>
          <w:szCs w:val="24"/>
          <w:lang w:val="lv-LV"/>
        </w:rPr>
        <w:t> 00 </w:t>
      </w:r>
      <w:r w:rsidR="0080720E" w:rsidRPr="00A145C6">
        <w:rPr>
          <w:b/>
          <w:szCs w:val="24"/>
          <w:lang w:val="lv-LV"/>
        </w:rPr>
        <w:t>centi).</w:t>
      </w:r>
    </w:p>
    <w:p w14:paraId="04EC7264" w14:textId="77777777" w:rsidR="008B1940" w:rsidRPr="00FB4A48" w:rsidRDefault="008B1940" w:rsidP="008B1940">
      <w:pPr>
        <w:ind w:left="709" w:hanging="425"/>
        <w:jc w:val="both"/>
        <w:rPr>
          <w:szCs w:val="24"/>
          <w:lang w:val="lv-LV"/>
        </w:rPr>
      </w:pPr>
    </w:p>
    <w:p w14:paraId="7DED0B1D" w14:textId="77777777" w:rsidR="006305C3" w:rsidRPr="00FB4A48" w:rsidRDefault="008A788C" w:rsidP="008E5FBE">
      <w:pPr>
        <w:pStyle w:val="Nosaukums"/>
        <w:numPr>
          <w:ilvl w:val="0"/>
          <w:numId w:val="7"/>
        </w:numPr>
        <w:ind w:left="284" w:hanging="284"/>
        <w:jc w:val="both"/>
        <w:rPr>
          <w:b/>
          <w:sz w:val="24"/>
        </w:rPr>
      </w:pPr>
      <w:r w:rsidRPr="00FB4A48">
        <w:rPr>
          <w:b/>
          <w:sz w:val="24"/>
        </w:rPr>
        <w:t xml:space="preserve">Pieteikšanās termiņš </w:t>
      </w:r>
      <w:r w:rsidR="00B61080">
        <w:rPr>
          <w:b/>
          <w:sz w:val="24"/>
        </w:rPr>
        <w:t xml:space="preserve">un reģistrācijas </w:t>
      </w:r>
      <w:r w:rsidR="001F0C56">
        <w:rPr>
          <w:b/>
          <w:sz w:val="24"/>
        </w:rPr>
        <w:t>maksa</w:t>
      </w:r>
    </w:p>
    <w:p w14:paraId="09D05EDC" w14:textId="74C45728" w:rsidR="001F0C56" w:rsidRPr="007563D2" w:rsidRDefault="008A788C" w:rsidP="001F0C56">
      <w:pPr>
        <w:pStyle w:val="Nosaukums"/>
        <w:numPr>
          <w:ilvl w:val="1"/>
          <w:numId w:val="8"/>
        </w:numPr>
        <w:ind w:left="709" w:hanging="425"/>
        <w:jc w:val="both"/>
        <w:rPr>
          <w:sz w:val="24"/>
          <w:szCs w:val="24"/>
        </w:rPr>
      </w:pPr>
      <w:r w:rsidRPr="00FB4A48">
        <w:rPr>
          <w:sz w:val="24"/>
          <w:szCs w:val="24"/>
        </w:rPr>
        <w:t xml:space="preserve">Pēc </w:t>
      </w:r>
      <w:r w:rsidR="00E77D47" w:rsidRPr="00FB4A48">
        <w:rPr>
          <w:sz w:val="24"/>
          <w:szCs w:val="24"/>
        </w:rPr>
        <w:t xml:space="preserve">izsoles </w:t>
      </w:r>
      <w:r w:rsidRPr="00FB4A48">
        <w:rPr>
          <w:sz w:val="24"/>
          <w:szCs w:val="24"/>
        </w:rPr>
        <w:t>p</w:t>
      </w:r>
      <w:r w:rsidR="000A2EB4">
        <w:rPr>
          <w:sz w:val="24"/>
          <w:szCs w:val="24"/>
        </w:rPr>
        <w:t>ublicēšanas oficiālajā izdevumā </w:t>
      </w:r>
      <w:r w:rsidRPr="00FB4A48">
        <w:rPr>
          <w:sz w:val="24"/>
          <w:szCs w:val="24"/>
        </w:rPr>
        <w:t xml:space="preserve">“Latvijas Vēstnesis” pretendents vai viņa pilnvarotā persona (turpmāk </w:t>
      </w:r>
      <w:r w:rsidR="0041537F" w:rsidRPr="00FB4A48">
        <w:rPr>
          <w:sz w:val="24"/>
          <w:szCs w:val="24"/>
        </w:rPr>
        <w:t>–</w:t>
      </w:r>
      <w:r w:rsidRPr="00FB4A48">
        <w:rPr>
          <w:sz w:val="24"/>
          <w:szCs w:val="24"/>
        </w:rPr>
        <w:t xml:space="preserve"> Pretendents) Noteikumu </w:t>
      </w:r>
      <w:r w:rsidR="000C4730" w:rsidRPr="00FB4A48">
        <w:rPr>
          <w:sz w:val="24"/>
          <w:szCs w:val="24"/>
        </w:rPr>
        <w:t>7</w:t>
      </w:r>
      <w:r w:rsidR="000A2EB4">
        <w:rPr>
          <w:sz w:val="24"/>
          <w:szCs w:val="24"/>
        </w:rPr>
        <w:t>. </w:t>
      </w:r>
      <w:r w:rsidRPr="00FB4A48">
        <w:rPr>
          <w:sz w:val="24"/>
          <w:szCs w:val="24"/>
        </w:rPr>
        <w:t xml:space="preserve">punktā noteiktos dokumentus </w:t>
      </w:r>
      <w:r w:rsidR="00473E7E" w:rsidRPr="00FB4A48">
        <w:rPr>
          <w:sz w:val="24"/>
          <w:szCs w:val="24"/>
        </w:rPr>
        <w:t xml:space="preserve">no </w:t>
      </w:r>
      <w:r w:rsidR="00473E7E" w:rsidRPr="00FB4A48">
        <w:rPr>
          <w:b/>
          <w:sz w:val="24"/>
          <w:szCs w:val="24"/>
        </w:rPr>
        <w:t>202</w:t>
      </w:r>
      <w:r w:rsidR="00E81133">
        <w:rPr>
          <w:b/>
          <w:sz w:val="24"/>
          <w:szCs w:val="24"/>
        </w:rPr>
        <w:t>4</w:t>
      </w:r>
      <w:r w:rsidR="00473E7E" w:rsidRPr="00FB4A48">
        <w:rPr>
          <w:b/>
          <w:sz w:val="24"/>
          <w:szCs w:val="24"/>
        </w:rPr>
        <w:t>.</w:t>
      </w:r>
      <w:r w:rsidR="000A2EB4">
        <w:rPr>
          <w:b/>
          <w:sz w:val="24"/>
          <w:szCs w:val="24"/>
        </w:rPr>
        <w:t> </w:t>
      </w:r>
      <w:r w:rsidR="00473E7E" w:rsidRPr="00FB4A48">
        <w:rPr>
          <w:b/>
          <w:sz w:val="24"/>
          <w:szCs w:val="24"/>
        </w:rPr>
        <w:t xml:space="preserve">gada </w:t>
      </w:r>
      <w:r w:rsidR="00E81133">
        <w:rPr>
          <w:b/>
          <w:sz w:val="24"/>
          <w:szCs w:val="24"/>
        </w:rPr>
        <w:t>15.novembra</w:t>
      </w:r>
      <w:r w:rsidR="00473E7E" w:rsidRPr="00FB4A48">
        <w:rPr>
          <w:sz w:val="24"/>
          <w:szCs w:val="24"/>
        </w:rPr>
        <w:t xml:space="preserve"> </w:t>
      </w:r>
      <w:r w:rsidRPr="00FB4A48">
        <w:rPr>
          <w:b/>
          <w:sz w:val="24"/>
          <w:szCs w:val="24"/>
        </w:rPr>
        <w:t>līdz 202</w:t>
      </w:r>
      <w:r w:rsidR="00E81133">
        <w:rPr>
          <w:b/>
          <w:sz w:val="24"/>
          <w:szCs w:val="24"/>
        </w:rPr>
        <w:t>4</w:t>
      </w:r>
      <w:r w:rsidRPr="00FB4A48">
        <w:rPr>
          <w:b/>
          <w:sz w:val="24"/>
          <w:szCs w:val="24"/>
        </w:rPr>
        <w:t>.</w:t>
      </w:r>
      <w:r w:rsidR="000A2EB4">
        <w:rPr>
          <w:b/>
          <w:sz w:val="24"/>
          <w:szCs w:val="24"/>
        </w:rPr>
        <w:t> </w:t>
      </w:r>
      <w:r w:rsidRPr="00FB4A48">
        <w:rPr>
          <w:b/>
          <w:sz w:val="24"/>
          <w:szCs w:val="24"/>
        </w:rPr>
        <w:t xml:space="preserve">gada </w:t>
      </w:r>
      <w:r w:rsidR="00E81133">
        <w:rPr>
          <w:b/>
          <w:sz w:val="24"/>
          <w:szCs w:val="24"/>
        </w:rPr>
        <w:t>15.decembrim</w:t>
      </w:r>
      <w:r w:rsidR="00B34FAC">
        <w:rPr>
          <w:b/>
          <w:sz w:val="24"/>
          <w:szCs w:val="24"/>
        </w:rPr>
        <w:t xml:space="preserve"> </w:t>
      </w:r>
      <w:proofErr w:type="spellStart"/>
      <w:r w:rsidRPr="00FB4A48">
        <w:rPr>
          <w:sz w:val="24"/>
          <w:szCs w:val="24"/>
          <w:shd w:val="clear" w:color="auto" w:fill="FFFFFF"/>
        </w:rPr>
        <w:t>nosūt</w:t>
      </w:r>
      <w:r w:rsidR="00A145C6">
        <w:rPr>
          <w:sz w:val="24"/>
          <w:szCs w:val="24"/>
          <w:shd w:val="clear" w:color="auto" w:fill="FFFFFF"/>
        </w:rPr>
        <w:t>a</w:t>
      </w:r>
      <w:proofErr w:type="spellEnd"/>
      <w:r w:rsidRPr="00FB4A48">
        <w:rPr>
          <w:sz w:val="24"/>
          <w:szCs w:val="24"/>
          <w:shd w:val="clear" w:color="auto" w:fill="FFFFFF"/>
        </w:rPr>
        <w:t xml:space="preserve"> uz e-pasta adresi </w:t>
      </w:r>
      <w:hyperlink r:id="rId10" w:history="1">
        <w:r w:rsidR="00215C83" w:rsidRPr="007563D2">
          <w:rPr>
            <w:rStyle w:val="Hipersaite"/>
            <w:sz w:val="24"/>
            <w:szCs w:val="24"/>
            <w:shd w:val="clear" w:color="auto" w:fill="FFFFFF"/>
          </w:rPr>
          <w:t>pasts@talsi.lv</w:t>
        </w:r>
      </w:hyperlink>
      <w:r w:rsidR="00A145C6" w:rsidRPr="007563D2">
        <w:rPr>
          <w:sz w:val="24"/>
          <w:szCs w:val="24"/>
        </w:rPr>
        <w:t xml:space="preserve">  vai e-adresi.</w:t>
      </w:r>
    </w:p>
    <w:p w14:paraId="2BF8A020" w14:textId="28DAE3D0" w:rsidR="00142947" w:rsidRPr="007563D2" w:rsidRDefault="008A788C" w:rsidP="00142947">
      <w:pPr>
        <w:pStyle w:val="Sarakstarindkopa"/>
        <w:numPr>
          <w:ilvl w:val="1"/>
          <w:numId w:val="8"/>
        </w:numPr>
        <w:ind w:left="709" w:hanging="425"/>
        <w:jc w:val="both"/>
        <w:rPr>
          <w:sz w:val="24"/>
          <w:szCs w:val="24"/>
          <w:lang w:val="lv-LV"/>
        </w:rPr>
      </w:pPr>
      <w:r w:rsidRPr="007563D2">
        <w:rPr>
          <w:sz w:val="24"/>
          <w:szCs w:val="24"/>
          <w:lang w:val="lv-LV"/>
        </w:rPr>
        <w:t xml:space="preserve">Pirms Noteikumu </w:t>
      </w:r>
      <w:r w:rsidR="001F0C56" w:rsidRPr="007563D2">
        <w:rPr>
          <w:sz w:val="24"/>
          <w:szCs w:val="24"/>
          <w:lang w:val="lv-LV"/>
        </w:rPr>
        <w:t>7</w:t>
      </w:r>
      <w:r w:rsidR="000A2EB4" w:rsidRPr="007563D2">
        <w:rPr>
          <w:sz w:val="24"/>
          <w:szCs w:val="24"/>
          <w:lang w:val="lv-LV"/>
        </w:rPr>
        <w:t>. </w:t>
      </w:r>
      <w:r w:rsidRPr="007563D2">
        <w:rPr>
          <w:sz w:val="24"/>
          <w:szCs w:val="24"/>
          <w:lang w:val="lv-LV"/>
        </w:rPr>
        <w:t xml:space="preserve">punktā noteikto dokumentu iesniegšanas Pretendentam jāsamaksā </w:t>
      </w:r>
      <w:r w:rsidR="00E81133" w:rsidRPr="007563D2">
        <w:rPr>
          <w:sz w:val="24"/>
          <w:szCs w:val="24"/>
          <w:lang w:val="lv-LV"/>
        </w:rPr>
        <w:t xml:space="preserve">Noteikumu 5.1.punktā noteiktā </w:t>
      </w:r>
      <w:r w:rsidRPr="007563D2">
        <w:rPr>
          <w:sz w:val="24"/>
          <w:szCs w:val="24"/>
          <w:lang w:val="lv-LV"/>
        </w:rPr>
        <w:t>izsoles reģistrācijas maksa</w:t>
      </w:r>
      <w:r w:rsidR="00A145C6" w:rsidRPr="007563D2">
        <w:rPr>
          <w:sz w:val="24"/>
          <w:szCs w:val="24"/>
          <w:lang w:val="lv-LV"/>
        </w:rPr>
        <w:t xml:space="preserve"> </w:t>
      </w:r>
      <w:r w:rsidR="007563D2" w:rsidRPr="007563D2">
        <w:rPr>
          <w:sz w:val="24"/>
          <w:szCs w:val="24"/>
          <w:lang w:val="lv-LV"/>
        </w:rPr>
        <w:t xml:space="preserve">un </w:t>
      </w:r>
      <w:r w:rsidR="00A145C6" w:rsidRPr="007563D2">
        <w:rPr>
          <w:sz w:val="24"/>
          <w:szCs w:val="24"/>
          <w:lang w:val="lv-LV"/>
        </w:rPr>
        <w:t>5.2. punktā noteiktā drošības nauda</w:t>
      </w:r>
      <w:r w:rsidR="00E81133" w:rsidRPr="007563D2">
        <w:rPr>
          <w:sz w:val="24"/>
          <w:szCs w:val="24"/>
          <w:lang w:val="lv-LV"/>
        </w:rPr>
        <w:t>.</w:t>
      </w:r>
      <w:r w:rsidRPr="007563D2">
        <w:rPr>
          <w:sz w:val="24"/>
          <w:szCs w:val="24"/>
          <w:lang w:val="lv-LV"/>
        </w:rPr>
        <w:t xml:space="preserve"> </w:t>
      </w:r>
      <w:r w:rsidR="00142947" w:rsidRPr="007563D2">
        <w:rPr>
          <w:sz w:val="24"/>
          <w:szCs w:val="24"/>
          <w:lang w:val="lv-LV"/>
        </w:rPr>
        <w:t>Par maksājumu veikšanas dienu tiek uzskatīta diena, kad naudas līdzekļi  saņemti Pašvaldības kredītiestādes norēķinu kontā.</w:t>
      </w:r>
    </w:p>
    <w:p w14:paraId="6E5444E1" w14:textId="77777777" w:rsidR="008B1940" w:rsidRPr="00142947" w:rsidRDefault="008A788C" w:rsidP="001F0C56">
      <w:pPr>
        <w:pStyle w:val="Nosaukums"/>
        <w:numPr>
          <w:ilvl w:val="1"/>
          <w:numId w:val="8"/>
        </w:numPr>
        <w:ind w:left="709" w:hanging="425"/>
        <w:jc w:val="both"/>
        <w:rPr>
          <w:sz w:val="24"/>
          <w:szCs w:val="24"/>
        </w:rPr>
      </w:pPr>
      <w:r w:rsidRPr="00142947">
        <w:rPr>
          <w:sz w:val="24"/>
          <w:szCs w:val="24"/>
        </w:rPr>
        <w:t xml:space="preserve">Par Pretendentu var būt fiziska vai juridiska persona, kurai ir tiesības saskaņā ar normatīvajiem aktiem iegūt </w:t>
      </w:r>
      <w:r w:rsidR="0041537F" w:rsidRPr="00142947">
        <w:rPr>
          <w:sz w:val="24"/>
          <w:szCs w:val="24"/>
        </w:rPr>
        <w:t>apbūves tiesību</w:t>
      </w:r>
      <w:r w:rsidRPr="00142947">
        <w:rPr>
          <w:sz w:val="24"/>
          <w:szCs w:val="24"/>
        </w:rPr>
        <w:t xml:space="preserve"> Latvijas Republikā.</w:t>
      </w:r>
    </w:p>
    <w:p w14:paraId="31E35D8E" w14:textId="77777777" w:rsidR="006305C3" w:rsidRPr="00FB4A48" w:rsidRDefault="006305C3" w:rsidP="006305C3">
      <w:pPr>
        <w:pStyle w:val="Nosaukums"/>
        <w:jc w:val="both"/>
        <w:rPr>
          <w:b/>
          <w:sz w:val="24"/>
          <w:szCs w:val="24"/>
        </w:rPr>
      </w:pPr>
    </w:p>
    <w:p w14:paraId="7A88E720" w14:textId="77777777" w:rsidR="006305C3" w:rsidRPr="00A145C6" w:rsidRDefault="008A788C" w:rsidP="008E5FBE">
      <w:pPr>
        <w:pStyle w:val="Nosaukums"/>
        <w:numPr>
          <w:ilvl w:val="0"/>
          <w:numId w:val="7"/>
        </w:numPr>
        <w:ind w:left="426" w:hanging="426"/>
        <w:jc w:val="both"/>
        <w:rPr>
          <w:b/>
          <w:sz w:val="24"/>
          <w:szCs w:val="24"/>
        </w:rPr>
      </w:pPr>
      <w:r w:rsidRPr="00A145C6">
        <w:rPr>
          <w:b/>
          <w:sz w:val="24"/>
          <w:szCs w:val="24"/>
        </w:rPr>
        <w:t xml:space="preserve">Iesniedzamie dokumenti dalībai izsolē </w:t>
      </w:r>
    </w:p>
    <w:p w14:paraId="7117AEF5" w14:textId="77777777" w:rsidR="006305C3" w:rsidRPr="00A145C6" w:rsidRDefault="008A788C" w:rsidP="008B1940">
      <w:pPr>
        <w:pStyle w:val="Nosaukums"/>
        <w:numPr>
          <w:ilvl w:val="1"/>
          <w:numId w:val="9"/>
        </w:numPr>
        <w:ind w:hanging="76"/>
        <w:jc w:val="both"/>
        <w:rPr>
          <w:sz w:val="24"/>
          <w:szCs w:val="24"/>
        </w:rPr>
      </w:pPr>
      <w:r w:rsidRPr="00A145C6">
        <w:rPr>
          <w:sz w:val="24"/>
          <w:szCs w:val="24"/>
        </w:rPr>
        <w:t>Pretendentam jāiesniedz šād</w:t>
      </w:r>
      <w:r w:rsidR="0009269F" w:rsidRPr="00A145C6">
        <w:rPr>
          <w:sz w:val="24"/>
          <w:szCs w:val="24"/>
        </w:rPr>
        <w:t>i</w:t>
      </w:r>
      <w:r w:rsidRPr="00A145C6">
        <w:rPr>
          <w:sz w:val="24"/>
          <w:szCs w:val="24"/>
        </w:rPr>
        <w:t xml:space="preserve"> dokument</w:t>
      </w:r>
      <w:r w:rsidR="0009269F" w:rsidRPr="00A145C6">
        <w:rPr>
          <w:sz w:val="24"/>
          <w:szCs w:val="24"/>
        </w:rPr>
        <w:t>i</w:t>
      </w:r>
      <w:r w:rsidRPr="00A145C6">
        <w:rPr>
          <w:sz w:val="24"/>
          <w:szCs w:val="24"/>
        </w:rPr>
        <w:t>:</w:t>
      </w:r>
    </w:p>
    <w:p w14:paraId="349FE245" w14:textId="77777777" w:rsidR="006305C3" w:rsidRPr="00A145C6" w:rsidRDefault="008A788C" w:rsidP="008B1940">
      <w:pPr>
        <w:pStyle w:val="Nosaukums"/>
        <w:numPr>
          <w:ilvl w:val="2"/>
          <w:numId w:val="9"/>
        </w:numPr>
        <w:ind w:firstLine="131"/>
        <w:jc w:val="both"/>
        <w:rPr>
          <w:sz w:val="24"/>
          <w:szCs w:val="24"/>
        </w:rPr>
      </w:pPr>
      <w:r w:rsidRPr="00A145C6">
        <w:rPr>
          <w:sz w:val="24"/>
          <w:szCs w:val="24"/>
        </w:rPr>
        <w:t>pieteikum</w:t>
      </w:r>
      <w:r w:rsidR="0009269F" w:rsidRPr="00A145C6">
        <w:rPr>
          <w:sz w:val="24"/>
          <w:szCs w:val="24"/>
        </w:rPr>
        <w:t>s</w:t>
      </w:r>
      <w:r w:rsidRPr="00A145C6">
        <w:rPr>
          <w:sz w:val="24"/>
          <w:szCs w:val="24"/>
        </w:rPr>
        <w:t xml:space="preserve"> izsolei (</w:t>
      </w:r>
      <w:r w:rsidR="001F0C56" w:rsidRPr="00A145C6">
        <w:rPr>
          <w:sz w:val="24"/>
          <w:szCs w:val="24"/>
        </w:rPr>
        <w:t>3</w:t>
      </w:r>
      <w:r w:rsidRPr="00A145C6">
        <w:rPr>
          <w:sz w:val="24"/>
          <w:szCs w:val="24"/>
        </w:rPr>
        <w:t>.</w:t>
      </w:r>
      <w:r w:rsidR="007611E3" w:rsidRPr="00A145C6">
        <w:rPr>
          <w:sz w:val="24"/>
          <w:szCs w:val="24"/>
        </w:rPr>
        <w:t> </w:t>
      </w:r>
      <w:r w:rsidRPr="00A145C6">
        <w:rPr>
          <w:sz w:val="24"/>
          <w:szCs w:val="24"/>
        </w:rPr>
        <w:t>pielikums);</w:t>
      </w:r>
    </w:p>
    <w:p w14:paraId="74B82EE1" w14:textId="77777777" w:rsidR="006305C3" w:rsidRPr="00A145C6" w:rsidRDefault="008A788C" w:rsidP="008B1940">
      <w:pPr>
        <w:pStyle w:val="Nosaukums"/>
        <w:numPr>
          <w:ilvl w:val="2"/>
          <w:numId w:val="9"/>
        </w:numPr>
        <w:ind w:left="851" w:firstLine="0"/>
        <w:jc w:val="both"/>
        <w:rPr>
          <w:sz w:val="24"/>
          <w:szCs w:val="24"/>
        </w:rPr>
      </w:pPr>
      <w:r w:rsidRPr="00A145C6">
        <w:rPr>
          <w:sz w:val="24"/>
          <w:szCs w:val="24"/>
        </w:rPr>
        <w:t xml:space="preserve">ja piedāvājumu paraksta persona, kurai nav </w:t>
      </w:r>
      <w:r w:rsidR="000563D5" w:rsidRPr="00A145C6">
        <w:rPr>
          <w:sz w:val="24"/>
          <w:szCs w:val="24"/>
        </w:rPr>
        <w:t xml:space="preserve">tiesības pārstāvēt </w:t>
      </w:r>
      <w:r w:rsidR="0041537F" w:rsidRPr="00A145C6">
        <w:rPr>
          <w:sz w:val="24"/>
          <w:szCs w:val="24"/>
        </w:rPr>
        <w:t>P</w:t>
      </w:r>
      <w:r w:rsidRPr="00A145C6">
        <w:rPr>
          <w:sz w:val="24"/>
          <w:szCs w:val="24"/>
        </w:rPr>
        <w:t>retendent</w:t>
      </w:r>
      <w:r w:rsidR="000563D5" w:rsidRPr="00A145C6">
        <w:rPr>
          <w:sz w:val="24"/>
          <w:szCs w:val="24"/>
        </w:rPr>
        <w:t>u</w:t>
      </w:r>
      <w:r w:rsidRPr="00A145C6">
        <w:rPr>
          <w:sz w:val="24"/>
          <w:szCs w:val="24"/>
        </w:rPr>
        <w:t>, jāpievieno attiecīgs pilnvarojums;</w:t>
      </w:r>
    </w:p>
    <w:p w14:paraId="58EB6852" w14:textId="77777777" w:rsidR="006305C3" w:rsidRPr="00A145C6" w:rsidRDefault="008A788C" w:rsidP="008B1940">
      <w:pPr>
        <w:pStyle w:val="Nosaukums"/>
        <w:numPr>
          <w:ilvl w:val="2"/>
          <w:numId w:val="9"/>
        </w:numPr>
        <w:ind w:left="709" w:firstLine="142"/>
        <w:jc w:val="both"/>
        <w:rPr>
          <w:sz w:val="24"/>
          <w:szCs w:val="24"/>
        </w:rPr>
      </w:pPr>
      <w:r w:rsidRPr="00A145C6">
        <w:rPr>
          <w:sz w:val="24"/>
          <w:szCs w:val="24"/>
        </w:rPr>
        <w:t>dokumenta kopiju</w:t>
      </w:r>
      <w:r w:rsidR="000563D5" w:rsidRPr="00A145C6">
        <w:rPr>
          <w:sz w:val="24"/>
          <w:szCs w:val="24"/>
        </w:rPr>
        <w:t xml:space="preserve"> (izdruku)</w:t>
      </w:r>
      <w:r w:rsidRPr="00A145C6">
        <w:rPr>
          <w:sz w:val="24"/>
          <w:szCs w:val="24"/>
        </w:rPr>
        <w:t>, kas apliecina izsoles reģistrācijas maksas samaksu.</w:t>
      </w:r>
    </w:p>
    <w:p w14:paraId="5A0DF1EC" w14:textId="77777777" w:rsidR="006305C3" w:rsidRPr="00A145C6" w:rsidRDefault="008A788C" w:rsidP="008B1940">
      <w:pPr>
        <w:pStyle w:val="Nosaukums"/>
        <w:numPr>
          <w:ilvl w:val="1"/>
          <w:numId w:val="9"/>
        </w:numPr>
        <w:ind w:left="709" w:hanging="425"/>
        <w:jc w:val="both"/>
        <w:rPr>
          <w:sz w:val="24"/>
          <w:szCs w:val="24"/>
        </w:rPr>
      </w:pPr>
      <w:r w:rsidRPr="00A145C6">
        <w:rPr>
          <w:sz w:val="24"/>
          <w:szCs w:val="24"/>
        </w:rPr>
        <w:t>Iesniedzam</w:t>
      </w:r>
      <w:r w:rsidR="00547C0D" w:rsidRPr="00A145C6">
        <w:rPr>
          <w:sz w:val="24"/>
          <w:szCs w:val="24"/>
        </w:rPr>
        <w:t>ie</w:t>
      </w:r>
      <w:r w:rsidRPr="00A145C6">
        <w:rPr>
          <w:sz w:val="24"/>
          <w:szCs w:val="24"/>
        </w:rPr>
        <w:t xml:space="preserve"> dokumenti</w:t>
      </w:r>
      <w:r w:rsidR="00547C0D" w:rsidRPr="00A145C6">
        <w:rPr>
          <w:sz w:val="24"/>
          <w:szCs w:val="24"/>
        </w:rPr>
        <w:t xml:space="preserve"> noformējami</w:t>
      </w:r>
      <w:r w:rsidRPr="00A145C6">
        <w:rPr>
          <w:sz w:val="24"/>
          <w:szCs w:val="24"/>
        </w:rPr>
        <w:t xml:space="preserve"> latviešu valodā. Ārvalstu institūciju izdotie</w:t>
      </w:r>
      <w:r w:rsidR="00547C0D" w:rsidRPr="00A145C6">
        <w:rPr>
          <w:sz w:val="24"/>
          <w:szCs w:val="24"/>
        </w:rPr>
        <w:t>m</w:t>
      </w:r>
      <w:r w:rsidRPr="00A145C6">
        <w:rPr>
          <w:sz w:val="24"/>
          <w:szCs w:val="24"/>
        </w:rPr>
        <w:t xml:space="preserve"> dokumenti</w:t>
      </w:r>
      <w:r w:rsidR="00547C0D" w:rsidRPr="00A145C6">
        <w:rPr>
          <w:sz w:val="24"/>
          <w:szCs w:val="24"/>
        </w:rPr>
        <w:t>em</w:t>
      </w:r>
      <w:r w:rsidRPr="00A145C6">
        <w:rPr>
          <w:sz w:val="24"/>
          <w:szCs w:val="24"/>
        </w:rPr>
        <w:t xml:space="preserve"> svešvalodā pievieno</w:t>
      </w:r>
      <w:r w:rsidR="00547C0D" w:rsidRPr="00A145C6">
        <w:rPr>
          <w:sz w:val="24"/>
          <w:szCs w:val="24"/>
        </w:rPr>
        <w:t>jams</w:t>
      </w:r>
      <w:r w:rsidRPr="00A145C6">
        <w:rPr>
          <w:sz w:val="24"/>
          <w:szCs w:val="24"/>
        </w:rPr>
        <w:t xml:space="preserve"> tulkojum</w:t>
      </w:r>
      <w:r w:rsidR="00547C0D" w:rsidRPr="00A145C6">
        <w:rPr>
          <w:sz w:val="24"/>
          <w:szCs w:val="24"/>
        </w:rPr>
        <w:t>s</w:t>
      </w:r>
      <w:r w:rsidRPr="00A145C6">
        <w:rPr>
          <w:sz w:val="24"/>
          <w:szCs w:val="24"/>
        </w:rPr>
        <w:t xml:space="preserve"> latviešu valodā, k</w:t>
      </w:r>
      <w:r w:rsidR="00547C0D" w:rsidRPr="00A145C6">
        <w:rPr>
          <w:sz w:val="24"/>
          <w:szCs w:val="24"/>
        </w:rPr>
        <w:t>urš</w:t>
      </w:r>
      <w:r w:rsidRPr="00A145C6">
        <w:rPr>
          <w:sz w:val="24"/>
          <w:szCs w:val="24"/>
        </w:rPr>
        <w:t xml:space="preserve"> ap</w:t>
      </w:r>
      <w:r w:rsidR="00547C0D" w:rsidRPr="00A145C6">
        <w:rPr>
          <w:sz w:val="24"/>
          <w:szCs w:val="24"/>
        </w:rPr>
        <w:t>liecināts</w:t>
      </w:r>
      <w:r w:rsidRPr="00A145C6">
        <w:rPr>
          <w:sz w:val="24"/>
          <w:szCs w:val="24"/>
        </w:rPr>
        <w:t xml:space="preserve"> saskaņā ar spēkā esošiem normatīvajiem aktiem. Par dokumentu tulkojuma atbilstību oriģinālam atbild </w:t>
      </w:r>
      <w:r w:rsidR="0041537F" w:rsidRPr="00A145C6">
        <w:rPr>
          <w:sz w:val="24"/>
          <w:szCs w:val="24"/>
        </w:rPr>
        <w:t>P</w:t>
      </w:r>
      <w:r w:rsidRPr="00A145C6">
        <w:rPr>
          <w:sz w:val="24"/>
          <w:szCs w:val="24"/>
        </w:rPr>
        <w:t>retendents.</w:t>
      </w:r>
    </w:p>
    <w:p w14:paraId="72F22A19" w14:textId="77777777" w:rsidR="006305C3" w:rsidRPr="00685290" w:rsidRDefault="008A788C" w:rsidP="008B1940">
      <w:pPr>
        <w:pStyle w:val="Nosaukums"/>
        <w:numPr>
          <w:ilvl w:val="1"/>
          <w:numId w:val="9"/>
        </w:numPr>
        <w:ind w:left="709" w:hanging="425"/>
        <w:jc w:val="both"/>
        <w:rPr>
          <w:sz w:val="24"/>
          <w:szCs w:val="24"/>
        </w:rPr>
      </w:pPr>
      <w:r w:rsidRPr="00685290">
        <w:rPr>
          <w:sz w:val="24"/>
          <w:szCs w:val="24"/>
        </w:rPr>
        <w:t xml:space="preserve">Dokumenti jāparaksta personai, kura pārstāv </w:t>
      </w:r>
      <w:r w:rsidR="003A6E8E" w:rsidRPr="00685290">
        <w:rPr>
          <w:sz w:val="24"/>
          <w:szCs w:val="24"/>
        </w:rPr>
        <w:t>P</w:t>
      </w:r>
      <w:r w:rsidRPr="00685290">
        <w:rPr>
          <w:sz w:val="24"/>
          <w:szCs w:val="24"/>
        </w:rPr>
        <w:t xml:space="preserve">retendentu, vai ir pilnvarota pārstāvēt </w:t>
      </w:r>
      <w:r w:rsidR="003A6E8E" w:rsidRPr="00685290">
        <w:rPr>
          <w:sz w:val="24"/>
          <w:szCs w:val="24"/>
        </w:rPr>
        <w:t>P</w:t>
      </w:r>
      <w:r w:rsidRPr="00685290">
        <w:rPr>
          <w:sz w:val="24"/>
          <w:szCs w:val="24"/>
        </w:rPr>
        <w:t>retendentu šajā izsolē.</w:t>
      </w:r>
    </w:p>
    <w:p w14:paraId="4F45EEC7" w14:textId="77777777" w:rsidR="006305C3" w:rsidRPr="00685290" w:rsidRDefault="008A788C" w:rsidP="008B1940">
      <w:pPr>
        <w:pStyle w:val="Nosaukums"/>
        <w:numPr>
          <w:ilvl w:val="1"/>
          <w:numId w:val="9"/>
        </w:numPr>
        <w:ind w:left="567" w:hanging="283"/>
        <w:jc w:val="both"/>
        <w:rPr>
          <w:sz w:val="24"/>
          <w:szCs w:val="24"/>
        </w:rPr>
      </w:pPr>
      <w:r w:rsidRPr="00685290">
        <w:rPr>
          <w:sz w:val="24"/>
          <w:szCs w:val="24"/>
        </w:rPr>
        <w:t>Pretendentam jāiesniedz pieteikuma dokumentu oriģināls</w:t>
      </w:r>
      <w:r w:rsidR="00215C83" w:rsidRPr="00685290">
        <w:rPr>
          <w:sz w:val="24"/>
          <w:szCs w:val="24"/>
        </w:rPr>
        <w:t>.</w:t>
      </w:r>
    </w:p>
    <w:p w14:paraId="48E61F22" w14:textId="49971968" w:rsidR="006305C3" w:rsidRPr="00E81133" w:rsidRDefault="008A788C" w:rsidP="00E81133">
      <w:pPr>
        <w:pStyle w:val="Nosaukums"/>
        <w:numPr>
          <w:ilvl w:val="1"/>
          <w:numId w:val="9"/>
        </w:numPr>
        <w:ind w:left="709" w:hanging="425"/>
        <w:jc w:val="both"/>
        <w:rPr>
          <w:sz w:val="24"/>
          <w:szCs w:val="24"/>
        </w:rPr>
      </w:pPr>
      <w:r w:rsidRPr="00685290">
        <w:rPr>
          <w:sz w:val="24"/>
          <w:szCs w:val="24"/>
        </w:rPr>
        <w:lastRenderedPageBreak/>
        <w:t>Pieteikum</w:t>
      </w:r>
      <w:r w:rsidR="009B24F8" w:rsidRPr="00685290">
        <w:rPr>
          <w:sz w:val="24"/>
          <w:szCs w:val="24"/>
        </w:rPr>
        <w:t>s</w:t>
      </w:r>
      <w:r w:rsidRPr="00685290">
        <w:rPr>
          <w:sz w:val="24"/>
          <w:szCs w:val="24"/>
        </w:rPr>
        <w:t xml:space="preserve"> jāie</w:t>
      </w:r>
      <w:r w:rsidR="001B1152">
        <w:rPr>
          <w:sz w:val="24"/>
          <w:szCs w:val="24"/>
        </w:rPr>
        <w:t xml:space="preserve">sniedz </w:t>
      </w:r>
      <w:r w:rsidR="009B24F8" w:rsidRPr="00E81133">
        <w:rPr>
          <w:sz w:val="24"/>
          <w:szCs w:val="24"/>
          <w:shd w:val="clear" w:color="auto" w:fill="FFFFFF"/>
        </w:rPr>
        <w:t xml:space="preserve">elektroniski (elektroniskais dokuments jāsagatavo atbilstoši normatīvajiem aktiem par elektronisko dokumentu izstrādāšanu un noformēšanu) nosūtot to uz e-pasta adresi </w:t>
      </w:r>
      <w:hyperlink r:id="rId11" w:history="1">
        <w:r w:rsidR="009B24F8" w:rsidRPr="00E81133">
          <w:rPr>
            <w:rStyle w:val="Hipersaite"/>
            <w:sz w:val="24"/>
            <w:szCs w:val="24"/>
            <w:shd w:val="clear" w:color="auto" w:fill="FFFFFF"/>
          </w:rPr>
          <w:t>pasts@talsi.lv</w:t>
        </w:r>
      </w:hyperlink>
      <w:r w:rsidR="001B1152">
        <w:rPr>
          <w:rStyle w:val="Hipersaite"/>
          <w:sz w:val="24"/>
          <w:szCs w:val="24"/>
          <w:shd w:val="clear" w:color="auto" w:fill="FFFFFF"/>
        </w:rPr>
        <w:t xml:space="preserve"> vai e-adresi.</w:t>
      </w:r>
    </w:p>
    <w:p w14:paraId="3F454932" w14:textId="77777777" w:rsidR="00215C83" w:rsidRPr="00685290" w:rsidRDefault="008A788C" w:rsidP="00E81133">
      <w:pPr>
        <w:pStyle w:val="Nosaukums"/>
        <w:numPr>
          <w:ilvl w:val="1"/>
          <w:numId w:val="9"/>
        </w:numPr>
        <w:ind w:left="709" w:hanging="425"/>
        <w:jc w:val="both"/>
        <w:rPr>
          <w:sz w:val="24"/>
          <w:szCs w:val="24"/>
        </w:rPr>
      </w:pPr>
      <w:r w:rsidRPr="00685290">
        <w:rPr>
          <w:sz w:val="24"/>
          <w:szCs w:val="24"/>
        </w:rPr>
        <w:t>Pēc pieteikuma saņemšanas, Komisija pārbauda tā atbilstību Noteikumu nosacījumiem. Pretendentu, kurš ir izpildījis Noteikumu prasības tiek reģistrēts dalībai izsolē</w:t>
      </w:r>
      <w:r w:rsidR="00E81133">
        <w:rPr>
          <w:sz w:val="24"/>
          <w:szCs w:val="24"/>
        </w:rPr>
        <w:t>.</w:t>
      </w:r>
    </w:p>
    <w:p w14:paraId="6015E7F1" w14:textId="77777777" w:rsidR="006305C3" w:rsidRPr="00685290" w:rsidRDefault="008A788C" w:rsidP="000C4730">
      <w:pPr>
        <w:pStyle w:val="Nosaukums"/>
        <w:numPr>
          <w:ilvl w:val="1"/>
          <w:numId w:val="9"/>
        </w:numPr>
        <w:ind w:left="567" w:hanging="283"/>
        <w:jc w:val="both"/>
        <w:rPr>
          <w:sz w:val="24"/>
          <w:szCs w:val="24"/>
        </w:rPr>
      </w:pPr>
      <w:r w:rsidRPr="00685290">
        <w:rPr>
          <w:sz w:val="24"/>
          <w:szCs w:val="24"/>
        </w:rPr>
        <w:t xml:space="preserve">Izvērtētais piedāvājums </w:t>
      </w:r>
      <w:r w:rsidR="003C3BC5" w:rsidRPr="00685290">
        <w:rPr>
          <w:sz w:val="24"/>
          <w:szCs w:val="24"/>
        </w:rPr>
        <w:t>P</w:t>
      </w:r>
      <w:r w:rsidRPr="00685290">
        <w:rPr>
          <w:sz w:val="24"/>
          <w:szCs w:val="24"/>
        </w:rPr>
        <w:t>retendentam netiek at</w:t>
      </w:r>
      <w:r w:rsidR="003C3BC5" w:rsidRPr="00685290">
        <w:rPr>
          <w:sz w:val="24"/>
          <w:szCs w:val="24"/>
        </w:rPr>
        <w:t>griez</w:t>
      </w:r>
      <w:r w:rsidRPr="00685290">
        <w:rPr>
          <w:sz w:val="24"/>
          <w:szCs w:val="24"/>
        </w:rPr>
        <w:t>ts.</w:t>
      </w:r>
    </w:p>
    <w:p w14:paraId="436FEE27" w14:textId="77777777" w:rsidR="006305C3" w:rsidRPr="00685290" w:rsidRDefault="008A788C" w:rsidP="000C4730">
      <w:pPr>
        <w:pStyle w:val="Nosaukums"/>
        <w:numPr>
          <w:ilvl w:val="1"/>
          <w:numId w:val="9"/>
        </w:numPr>
        <w:ind w:left="567" w:hanging="283"/>
        <w:jc w:val="both"/>
        <w:rPr>
          <w:sz w:val="24"/>
          <w:szCs w:val="24"/>
        </w:rPr>
      </w:pPr>
      <w:r w:rsidRPr="00685290">
        <w:rPr>
          <w:sz w:val="24"/>
          <w:szCs w:val="24"/>
        </w:rPr>
        <w:t xml:space="preserve">Ziņas par </w:t>
      </w:r>
      <w:r w:rsidR="003C3BC5" w:rsidRPr="00685290">
        <w:rPr>
          <w:sz w:val="24"/>
          <w:szCs w:val="24"/>
        </w:rPr>
        <w:t>P</w:t>
      </w:r>
      <w:r w:rsidRPr="00685290">
        <w:rPr>
          <w:sz w:val="24"/>
          <w:szCs w:val="24"/>
        </w:rPr>
        <w:t xml:space="preserve">retendentu un to skaitu netiek izpaustas līdz izsoles sākumam. </w:t>
      </w:r>
    </w:p>
    <w:p w14:paraId="381033B2" w14:textId="77777777" w:rsidR="006305C3" w:rsidRDefault="006305C3" w:rsidP="006305C3">
      <w:pPr>
        <w:pStyle w:val="Nosaukums"/>
        <w:ind w:left="851"/>
        <w:jc w:val="both"/>
        <w:rPr>
          <w:b/>
          <w:sz w:val="24"/>
          <w:szCs w:val="24"/>
        </w:rPr>
      </w:pPr>
    </w:p>
    <w:p w14:paraId="1C326A3D" w14:textId="77777777" w:rsidR="00A61E75" w:rsidRPr="00685290" w:rsidRDefault="00A61E75" w:rsidP="006305C3">
      <w:pPr>
        <w:pStyle w:val="Nosaukums"/>
        <w:ind w:left="851"/>
        <w:jc w:val="both"/>
        <w:rPr>
          <w:b/>
          <w:sz w:val="24"/>
          <w:szCs w:val="24"/>
        </w:rPr>
      </w:pPr>
    </w:p>
    <w:p w14:paraId="609C1239" w14:textId="77777777" w:rsidR="006305C3" w:rsidRPr="00685290" w:rsidRDefault="008A788C" w:rsidP="008B1940">
      <w:pPr>
        <w:pStyle w:val="Nosaukums"/>
        <w:numPr>
          <w:ilvl w:val="0"/>
          <w:numId w:val="9"/>
        </w:numPr>
        <w:ind w:left="284" w:hanging="284"/>
        <w:jc w:val="both"/>
        <w:rPr>
          <w:b/>
          <w:sz w:val="24"/>
          <w:szCs w:val="24"/>
        </w:rPr>
      </w:pPr>
      <w:r w:rsidRPr="00685290">
        <w:rPr>
          <w:b/>
          <w:sz w:val="24"/>
          <w:szCs w:val="24"/>
        </w:rPr>
        <w:t>Prasības pretendentam</w:t>
      </w:r>
    </w:p>
    <w:p w14:paraId="5E73F763" w14:textId="77777777" w:rsidR="009D3397" w:rsidRDefault="008A788C" w:rsidP="000C4730">
      <w:pPr>
        <w:pStyle w:val="Nosaukums"/>
        <w:numPr>
          <w:ilvl w:val="1"/>
          <w:numId w:val="9"/>
        </w:numPr>
        <w:ind w:left="709" w:hanging="425"/>
        <w:jc w:val="both"/>
        <w:rPr>
          <w:sz w:val="24"/>
          <w:szCs w:val="24"/>
        </w:rPr>
      </w:pPr>
      <w:r w:rsidRPr="00685290">
        <w:rPr>
          <w:sz w:val="24"/>
          <w:szCs w:val="24"/>
        </w:rPr>
        <w:t>Pretendentam nav uzsākts vai pasludināts tā tiesiskās aizsardzības vai maksātnespējas process, nav apturēta vai pārtraukta tā saimnieciskā darbība</w:t>
      </w:r>
      <w:r w:rsidR="00CF610E" w:rsidRPr="00685290">
        <w:rPr>
          <w:sz w:val="24"/>
          <w:szCs w:val="24"/>
        </w:rPr>
        <w:t xml:space="preserve">, </w:t>
      </w:r>
      <w:r w:rsidR="00CF610E" w:rsidRPr="004E13B0">
        <w:rPr>
          <w:sz w:val="24"/>
          <w:szCs w:val="24"/>
        </w:rPr>
        <w:t>uzsākts likvidācijas process</w:t>
      </w:r>
      <w:r>
        <w:rPr>
          <w:sz w:val="24"/>
          <w:szCs w:val="24"/>
        </w:rPr>
        <w:t>.</w:t>
      </w:r>
    </w:p>
    <w:p w14:paraId="21E67346" w14:textId="77777777" w:rsidR="006305C3" w:rsidRPr="00685290" w:rsidRDefault="008A788C" w:rsidP="000C4730">
      <w:pPr>
        <w:pStyle w:val="Nosaukums"/>
        <w:numPr>
          <w:ilvl w:val="1"/>
          <w:numId w:val="9"/>
        </w:numPr>
        <w:ind w:left="709" w:hanging="425"/>
        <w:jc w:val="both"/>
        <w:rPr>
          <w:sz w:val="24"/>
          <w:szCs w:val="24"/>
        </w:rPr>
      </w:pPr>
      <w:r w:rsidRPr="004E13B0">
        <w:rPr>
          <w:sz w:val="24"/>
          <w:szCs w:val="24"/>
        </w:rPr>
        <w:t>Pretendentam Latvijā vai valstī, kurā tas reģistrēts (ja</w:t>
      </w:r>
      <w:r w:rsidRPr="00685290">
        <w:rPr>
          <w:sz w:val="24"/>
          <w:szCs w:val="24"/>
        </w:rPr>
        <w:t xml:space="preserve"> tas nav reģistrēts Latvijā vai Latvijā neatrodas tā patstāvīgā dzīvesvieta) nav nodokļu parādi, kas kopsummā katrā valstī pārsniedz 150</w:t>
      </w:r>
      <w:r w:rsidR="009D3397">
        <w:rPr>
          <w:sz w:val="24"/>
          <w:szCs w:val="24"/>
        </w:rPr>
        <w:t>,00</w:t>
      </w:r>
      <w:r w:rsidR="007611E3">
        <w:rPr>
          <w:sz w:val="24"/>
          <w:szCs w:val="24"/>
        </w:rPr>
        <w:t> </w:t>
      </w:r>
      <w:r w:rsidR="003C3BC5" w:rsidRPr="00685290">
        <w:rPr>
          <w:sz w:val="24"/>
          <w:szCs w:val="24"/>
        </w:rPr>
        <w:t>EUR</w:t>
      </w:r>
      <w:r w:rsidR="007611E3">
        <w:rPr>
          <w:sz w:val="24"/>
          <w:szCs w:val="24"/>
        </w:rPr>
        <w:t xml:space="preserve"> (viens simts piecdesmit </w:t>
      </w:r>
      <w:proofErr w:type="spellStart"/>
      <w:r w:rsidR="007611E3" w:rsidRPr="007611E3">
        <w:rPr>
          <w:i/>
          <w:sz w:val="24"/>
          <w:szCs w:val="24"/>
        </w:rPr>
        <w:t>euro</w:t>
      </w:r>
      <w:proofErr w:type="spellEnd"/>
      <w:r w:rsidR="007611E3">
        <w:rPr>
          <w:sz w:val="24"/>
          <w:szCs w:val="24"/>
        </w:rPr>
        <w:t>, 00 centi)</w:t>
      </w:r>
      <w:r w:rsidRPr="00685290">
        <w:rPr>
          <w:sz w:val="24"/>
          <w:szCs w:val="24"/>
        </w:rPr>
        <w:t>.</w:t>
      </w:r>
    </w:p>
    <w:p w14:paraId="20E103E5" w14:textId="1DCFCFC0" w:rsidR="006305C3" w:rsidRPr="00685290" w:rsidRDefault="008A788C" w:rsidP="000C4730">
      <w:pPr>
        <w:pStyle w:val="Nosaukums"/>
        <w:numPr>
          <w:ilvl w:val="1"/>
          <w:numId w:val="9"/>
        </w:numPr>
        <w:ind w:left="709" w:hanging="425"/>
        <w:jc w:val="both"/>
        <w:rPr>
          <w:sz w:val="24"/>
          <w:szCs w:val="24"/>
        </w:rPr>
      </w:pPr>
      <w:r w:rsidRPr="00685290">
        <w:rPr>
          <w:sz w:val="24"/>
          <w:szCs w:val="24"/>
        </w:rPr>
        <w:t xml:space="preserve">Pretendentu, kurš neatbilst Noteikumu </w:t>
      </w:r>
      <w:r w:rsidR="001F0C56">
        <w:rPr>
          <w:sz w:val="24"/>
          <w:szCs w:val="24"/>
        </w:rPr>
        <w:t>8</w:t>
      </w:r>
      <w:r w:rsidRPr="00685290">
        <w:rPr>
          <w:sz w:val="24"/>
          <w:szCs w:val="24"/>
        </w:rPr>
        <w:t xml:space="preserve">.1. un </w:t>
      </w:r>
      <w:r w:rsidR="001F0C56">
        <w:rPr>
          <w:sz w:val="24"/>
          <w:szCs w:val="24"/>
        </w:rPr>
        <w:t>8</w:t>
      </w:r>
      <w:r w:rsidR="007611E3">
        <w:rPr>
          <w:sz w:val="24"/>
          <w:szCs w:val="24"/>
        </w:rPr>
        <w:t>.2. </w:t>
      </w:r>
      <w:r w:rsidRPr="00685290">
        <w:rPr>
          <w:sz w:val="24"/>
          <w:szCs w:val="24"/>
        </w:rPr>
        <w:t>punktu prasībām</w:t>
      </w:r>
      <w:r w:rsidR="00A61E75">
        <w:rPr>
          <w:sz w:val="24"/>
          <w:szCs w:val="24"/>
        </w:rPr>
        <w:t xml:space="preserve"> un veicis Noteikumu 5.1. un 5.2. punktos noteiktos maksājumus</w:t>
      </w:r>
      <w:r w:rsidRPr="00685290">
        <w:rPr>
          <w:sz w:val="24"/>
          <w:szCs w:val="24"/>
        </w:rPr>
        <w:t>, neiekļauj Dalībnieku sarakstā.</w:t>
      </w:r>
    </w:p>
    <w:p w14:paraId="735F3C42" w14:textId="77777777" w:rsidR="006305C3" w:rsidRPr="00685290" w:rsidRDefault="008A788C" w:rsidP="000C4730">
      <w:pPr>
        <w:pStyle w:val="Nosaukums"/>
        <w:numPr>
          <w:ilvl w:val="1"/>
          <w:numId w:val="9"/>
        </w:numPr>
        <w:ind w:left="709" w:hanging="425"/>
        <w:jc w:val="both"/>
        <w:rPr>
          <w:sz w:val="24"/>
          <w:szCs w:val="24"/>
        </w:rPr>
      </w:pPr>
      <w:r w:rsidRPr="00685290">
        <w:rPr>
          <w:sz w:val="24"/>
          <w:szCs w:val="24"/>
        </w:rPr>
        <w:t>Komisija ir tiesīga pārbaudīt Pretendenta dokumentos sniegto ziņu patiesumu un, ja tiek atklāts, ka Pretendents ir sniedzis nepatiesas ziņas, viņu svītro no Dalībnieku saraksta un nepieļauj viņa dalību izsolē.</w:t>
      </w:r>
    </w:p>
    <w:p w14:paraId="2797A88A" w14:textId="77777777" w:rsidR="006305C3" w:rsidRPr="00685290" w:rsidRDefault="008A788C" w:rsidP="000C4730">
      <w:pPr>
        <w:pStyle w:val="Nosaukums"/>
        <w:numPr>
          <w:ilvl w:val="1"/>
          <w:numId w:val="9"/>
        </w:numPr>
        <w:ind w:left="709" w:hanging="425"/>
        <w:jc w:val="both"/>
        <w:rPr>
          <w:sz w:val="24"/>
          <w:szCs w:val="24"/>
        </w:rPr>
      </w:pPr>
      <w:r w:rsidRPr="00685290">
        <w:rPr>
          <w:sz w:val="24"/>
          <w:szCs w:val="24"/>
        </w:rPr>
        <w:t>Pretendentam, kā arī Dalībniekam, kurš būtu atzīstams par uzvarētāju, pārbauda vai attiecībā uz Pretendentu un Dalībnieku, tā valdes vai padomes locekli, patieso labuma guvēju, pārstāvēt</w:t>
      </w:r>
      <w:r w:rsidR="007611E3">
        <w:rPr>
          <w:sz w:val="24"/>
          <w:szCs w:val="24"/>
        </w:rPr>
        <w:t xml:space="preserve"> </w:t>
      </w:r>
      <w:r w:rsidRPr="00685290">
        <w:rPr>
          <w:sz w:val="24"/>
          <w:szCs w:val="24"/>
        </w:rPr>
        <w:t xml:space="preserve">tiesīgo personu vai prokūristu, vai personu, kura ir pilnvarota pārstāvēt Pretendentu un Dalībnieku darbībās, kas saistītas ar filiāli, ir noteiktas starptautiskās vai nacionālās sankcijas vai būtiskas finanšu un kapitāla tirgus intereses ietekmējošas Eiropas Savienības vai Ziemeļatlantijas līguma organizācijas dalībvalsts sankcijas, ievērojot Starptautisko un Latvijas Republikas nacionālo sankciju likumu. Ja attiecībā uz Pretendentu un Dalībnieku vai kādu no minētajām personām noteiktās starptautiskās vai nacionālās sankcijas vai būtiskas finanšu un kapitāla tirgus intereses ietekmējošas Eiropas Savienības vai Ziemeļatlantijas līguma organizācijas dalībvalsts sankcijas kavēs līguma izpildi, Pretendents un Dalībnieks tiks izslēgts no turpmākās dalības izsolē un netiks atzīts par uzvarētāju. </w:t>
      </w:r>
    </w:p>
    <w:p w14:paraId="002973A7" w14:textId="77777777" w:rsidR="006305C3" w:rsidRPr="00685290" w:rsidRDefault="008A788C" w:rsidP="000C4730">
      <w:pPr>
        <w:pStyle w:val="Nosaukums"/>
        <w:numPr>
          <w:ilvl w:val="1"/>
          <w:numId w:val="9"/>
        </w:numPr>
        <w:ind w:left="709" w:hanging="425"/>
        <w:jc w:val="both"/>
        <w:rPr>
          <w:sz w:val="24"/>
          <w:szCs w:val="24"/>
        </w:rPr>
      </w:pPr>
      <w:r w:rsidRPr="00685290">
        <w:rPr>
          <w:sz w:val="24"/>
          <w:szCs w:val="24"/>
        </w:rPr>
        <w:t xml:space="preserve">Noteikumu </w:t>
      </w:r>
      <w:r w:rsidR="000C4730">
        <w:rPr>
          <w:sz w:val="24"/>
          <w:szCs w:val="24"/>
        </w:rPr>
        <w:t>8</w:t>
      </w:r>
      <w:r w:rsidR="007611E3">
        <w:rPr>
          <w:sz w:val="24"/>
          <w:szCs w:val="24"/>
        </w:rPr>
        <w:t>.5. </w:t>
      </w:r>
      <w:r w:rsidRPr="00685290">
        <w:rPr>
          <w:sz w:val="24"/>
          <w:szCs w:val="24"/>
        </w:rPr>
        <w:t xml:space="preserve">apakšpunktā minēto sankciju pārbaudi </w:t>
      </w:r>
      <w:r w:rsidR="00050155">
        <w:rPr>
          <w:sz w:val="24"/>
          <w:szCs w:val="24"/>
        </w:rPr>
        <w:t>K</w:t>
      </w:r>
      <w:r w:rsidRPr="00685290">
        <w:rPr>
          <w:sz w:val="24"/>
          <w:szCs w:val="24"/>
        </w:rPr>
        <w:t xml:space="preserve">omisija veic publiski pieejamās interneta vietnēs: </w:t>
      </w:r>
      <w:hyperlink r:id="rId12" w:history="1">
        <w:r w:rsidRPr="00685290">
          <w:rPr>
            <w:rStyle w:val="Hipersaite"/>
            <w:sz w:val="24"/>
            <w:szCs w:val="24"/>
          </w:rPr>
          <w:t>http://sankcijas.fid.gov.lv/</w:t>
        </w:r>
      </w:hyperlink>
      <w:r w:rsidRPr="00685290">
        <w:rPr>
          <w:sz w:val="24"/>
          <w:szCs w:val="24"/>
        </w:rPr>
        <w:t xml:space="preserve">; </w:t>
      </w:r>
      <w:hyperlink r:id="rId13" w:history="1">
        <w:r w:rsidRPr="00685290">
          <w:rPr>
            <w:sz w:val="24"/>
            <w:szCs w:val="24"/>
          </w:rPr>
          <w:t>https://sanctionssearch.ofac.treas.gov/</w:t>
        </w:r>
      </w:hyperlink>
      <w:r w:rsidRPr="00685290">
        <w:rPr>
          <w:sz w:val="24"/>
          <w:szCs w:val="24"/>
        </w:rPr>
        <w:t xml:space="preserve">; </w:t>
      </w:r>
      <w:hyperlink r:id="rId14" w:anchor="/main" w:history="1">
        <w:r w:rsidRPr="00685290">
          <w:rPr>
            <w:sz w:val="24"/>
            <w:szCs w:val="24"/>
          </w:rPr>
          <w:t>https://www.sanctionsmap.eu/#/main</w:t>
        </w:r>
      </w:hyperlink>
      <w:r w:rsidRPr="00685290">
        <w:rPr>
          <w:sz w:val="24"/>
          <w:szCs w:val="24"/>
        </w:rPr>
        <w:t>.</w:t>
      </w:r>
    </w:p>
    <w:p w14:paraId="51468603" w14:textId="77777777" w:rsidR="006305C3" w:rsidRPr="00685290" w:rsidRDefault="006305C3" w:rsidP="006305C3">
      <w:pPr>
        <w:pStyle w:val="Nosaukums"/>
        <w:ind w:left="851"/>
        <w:jc w:val="both"/>
        <w:rPr>
          <w:sz w:val="24"/>
          <w:szCs w:val="24"/>
        </w:rPr>
      </w:pPr>
    </w:p>
    <w:p w14:paraId="199011B6" w14:textId="77777777" w:rsidR="006305C3" w:rsidRPr="00685290" w:rsidRDefault="008A788C" w:rsidP="008B1940">
      <w:pPr>
        <w:pStyle w:val="Nosaukums"/>
        <w:numPr>
          <w:ilvl w:val="0"/>
          <w:numId w:val="9"/>
        </w:numPr>
        <w:ind w:left="426" w:hanging="426"/>
        <w:jc w:val="both"/>
        <w:rPr>
          <w:b/>
          <w:sz w:val="24"/>
          <w:szCs w:val="24"/>
        </w:rPr>
      </w:pPr>
      <w:r w:rsidRPr="00685290">
        <w:rPr>
          <w:b/>
          <w:sz w:val="24"/>
          <w:szCs w:val="24"/>
        </w:rPr>
        <w:t>Izsoles norise</w:t>
      </w:r>
    </w:p>
    <w:p w14:paraId="47043534" w14:textId="77777777" w:rsidR="003F3C24" w:rsidRPr="00E81133" w:rsidRDefault="00E219F6" w:rsidP="003F3C24">
      <w:pPr>
        <w:pStyle w:val="Nosaukums"/>
        <w:numPr>
          <w:ilvl w:val="1"/>
          <w:numId w:val="9"/>
        </w:numPr>
        <w:ind w:left="709" w:hanging="425"/>
        <w:jc w:val="both"/>
        <w:rPr>
          <w:b/>
          <w:sz w:val="24"/>
          <w:szCs w:val="24"/>
        </w:rPr>
      </w:pPr>
      <w:r>
        <w:rPr>
          <w:b/>
          <w:sz w:val="24"/>
          <w:szCs w:val="24"/>
        </w:rPr>
        <w:t>Zemes vienības</w:t>
      </w:r>
      <w:r w:rsidR="008A788C" w:rsidRPr="00E81133">
        <w:rPr>
          <w:b/>
          <w:sz w:val="24"/>
          <w:szCs w:val="24"/>
        </w:rPr>
        <w:t xml:space="preserve"> izsole notiks 202</w:t>
      </w:r>
      <w:r w:rsidR="00E81133" w:rsidRPr="00E81133">
        <w:rPr>
          <w:b/>
          <w:sz w:val="24"/>
          <w:szCs w:val="24"/>
        </w:rPr>
        <w:t>4</w:t>
      </w:r>
      <w:r w:rsidR="008A788C" w:rsidRPr="00E81133">
        <w:rPr>
          <w:b/>
          <w:sz w:val="24"/>
          <w:szCs w:val="24"/>
        </w:rPr>
        <w:t>.</w:t>
      </w:r>
      <w:r w:rsidR="007611E3" w:rsidRPr="00E81133">
        <w:rPr>
          <w:b/>
          <w:sz w:val="24"/>
          <w:szCs w:val="24"/>
        </w:rPr>
        <w:t> </w:t>
      </w:r>
      <w:r w:rsidR="008A788C" w:rsidRPr="00E81133">
        <w:rPr>
          <w:b/>
          <w:sz w:val="24"/>
          <w:szCs w:val="24"/>
        </w:rPr>
        <w:t xml:space="preserve">gada </w:t>
      </w:r>
      <w:r w:rsidR="000C4730" w:rsidRPr="00E81133">
        <w:rPr>
          <w:b/>
          <w:sz w:val="24"/>
          <w:szCs w:val="24"/>
        </w:rPr>
        <w:t>16.</w:t>
      </w:r>
      <w:r w:rsidR="007611E3" w:rsidRPr="00E81133">
        <w:rPr>
          <w:b/>
          <w:sz w:val="24"/>
          <w:szCs w:val="24"/>
        </w:rPr>
        <w:t> </w:t>
      </w:r>
      <w:r w:rsidR="00E81133" w:rsidRPr="00E81133">
        <w:rPr>
          <w:b/>
          <w:sz w:val="24"/>
          <w:szCs w:val="24"/>
        </w:rPr>
        <w:t>decembrī</w:t>
      </w:r>
      <w:r w:rsidR="008A788C" w:rsidRPr="00E81133">
        <w:rPr>
          <w:b/>
          <w:sz w:val="24"/>
          <w:szCs w:val="24"/>
        </w:rPr>
        <w:t xml:space="preserve"> plkst.</w:t>
      </w:r>
      <w:r w:rsidR="00C03BC1" w:rsidRPr="00E81133">
        <w:rPr>
          <w:b/>
          <w:sz w:val="24"/>
          <w:szCs w:val="24"/>
        </w:rPr>
        <w:t> </w:t>
      </w:r>
      <w:r w:rsidR="005841EA" w:rsidRPr="00E81133">
        <w:rPr>
          <w:b/>
          <w:sz w:val="24"/>
          <w:szCs w:val="24"/>
        </w:rPr>
        <w:t>1</w:t>
      </w:r>
      <w:r w:rsidR="0070208A" w:rsidRPr="00E81133">
        <w:rPr>
          <w:b/>
          <w:sz w:val="24"/>
          <w:szCs w:val="24"/>
        </w:rPr>
        <w:t>0</w:t>
      </w:r>
      <w:r w:rsidR="00C03BC1" w:rsidRPr="00E81133">
        <w:rPr>
          <w:b/>
          <w:sz w:val="24"/>
          <w:szCs w:val="24"/>
        </w:rPr>
        <w:t>.</w:t>
      </w:r>
      <w:r w:rsidR="00E81133" w:rsidRPr="00E81133">
        <w:rPr>
          <w:b/>
          <w:sz w:val="24"/>
          <w:szCs w:val="24"/>
        </w:rPr>
        <w:t>0</w:t>
      </w:r>
      <w:r w:rsidR="005841EA" w:rsidRPr="00E81133">
        <w:rPr>
          <w:b/>
          <w:sz w:val="24"/>
          <w:szCs w:val="24"/>
        </w:rPr>
        <w:t>0</w:t>
      </w:r>
      <w:r w:rsidR="008A788C" w:rsidRPr="00E81133">
        <w:rPr>
          <w:b/>
          <w:sz w:val="24"/>
          <w:szCs w:val="24"/>
        </w:rPr>
        <w:t xml:space="preserve">  </w:t>
      </w:r>
      <w:r w:rsidR="007611E3" w:rsidRPr="00E81133">
        <w:rPr>
          <w:b/>
          <w:sz w:val="24"/>
          <w:szCs w:val="24"/>
        </w:rPr>
        <w:t>Kareivju ielā </w:t>
      </w:r>
      <w:r w:rsidR="005841EA" w:rsidRPr="00E81133">
        <w:rPr>
          <w:b/>
          <w:sz w:val="24"/>
          <w:szCs w:val="24"/>
        </w:rPr>
        <w:t>7</w:t>
      </w:r>
      <w:r w:rsidR="008A788C" w:rsidRPr="00E81133">
        <w:rPr>
          <w:b/>
          <w:sz w:val="24"/>
          <w:szCs w:val="24"/>
        </w:rPr>
        <w:t>,</w:t>
      </w:r>
      <w:r w:rsidR="00E05D35" w:rsidRPr="00E81133">
        <w:rPr>
          <w:b/>
          <w:sz w:val="24"/>
          <w:szCs w:val="24"/>
        </w:rPr>
        <w:t xml:space="preserve"> Talsos, Talsu novadā,</w:t>
      </w:r>
      <w:r w:rsidR="008A788C" w:rsidRPr="00E81133">
        <w:rPr>
          <w:b/>
          <w:sz w:val="24"/>
          <w:szCs w:val="24"/>
        </w:rPr>
        <w:t xml:space="preserve"> </w:t>
      </w:r>
      <w:r w:rsidR="00E81133" w:rsidRPr="00E81133">
        <w:rPr>
          <w:b/>
          <w:sz w:val="24"/>
          <w:szCs w:val="24"/>
        </w:rPr>
        <w:t>“Mazajā</w:t>
      </w:r>
      <w:r w:rsidR="005841EA" w:rsidRPr="00E81133">
        <w:rPr>
          <w:b/>
          <w:sz w:val="24"/>
          <w:szCs w:val="24"/>
        </w:rPr>
        <w:t xml:space="preserve"> zālē</w:t>
      </w:r>
      <w:r w:rsidR="00E81133" w:rsidRPr="00E81133">
        <w:rPr>
          <w:b/>
          <w:sz w:val="24"/>
          <w:szCs w:val="24"/>
        </w:rPr>
        <w:t>”</w:t>
      </w:r>
      <w:r w:rsidR="008A788C" w:rsidRPr="00E81133">
        <w:rPr>
          <w:b/>
          <w:sz w:val="24"/>
          <w:szCs w:val="24"/>
        </w:rPr>
        <w:t>.</w:t>
      </w:r>
    </w:p>
    <w:p w14:paraId="0779EDAD" w14:textId="77777777" w:rsidR="003F3C24" w:rsidRDefault="008A788C" w:rsidP="003F3C24">
      <w:pPr>
        <w:pStyle w:val="Nosaukums"/>
        <w:numPr>
          <w:ilvl w:val="1"/>
          <w:numId w:val="9"/>
        </w:numPr>
        <w:ind w:left="709" w:hanging="425"/>
        <w:jc w:val="both"/>
        <w:rPr>
          <w:sz w:val="24"/>
          <w:szCs w:val="24"/>
        </w:rPr>
      </w:pPr>
      <w:r w:rsidRPr="003F3C24">
        <w:rPr>
          <w:sz w:val="24"/>
          <w:szCs w:val="24"/>
        </w:rPr>
        <w:t>Ja uz izsoli reģistrējies tikai viens Dalībnieks, kurš ir izpildījis Noteikumu nosacījumus, izsoli Noteikumu 9.</w:t>
      </w:r>
      <w:r w:rsidR="005841EA" w:rsidRPr="003F3C24">
        <w:rPr>
          <w:sz w:val="24"/>
          <w:szCs w:val="24"/>
        </w:rPr>
        <w:t>1</w:t>
      </w:r>
      <w:r w:rsidR="007611E3">
        <w:rPr>
          <w:sz w:val="24"/>
          <w:szCs w:val="24"/>
        </w:rPr>
        <w:t>. </w:t>
      </w:r>
      <w:r w:rsidRPr="003F3C24">
        <w:rPr>
          <w:sz w:val="24"/>
          <w:szCs w:val="24"/>
        </w:rPr>
        <w:t>punktā minētajā datumā nerīko un Zemes</w:t>
      </w:r>
      <w:r w:rsidR="00E219F6">
        <w:rPr>
          <w:sz w:val="24"/>
          <w:szCs w:val="24"/>
        </w:rPr>
        <w:t xml:space="preserve"> vienības</w:t>
      </w:r>
      <w:r w:rsidRPr="003F3C24">
        <w:rPr>
          <w:sz w:val="24"/>
          <w:szCs w:val="24"/>
        </w:rPr>
        <w:t xml:space="preserve"> apbūves tiesību iegūst vienīgais Dalībnieks par izsoles sākumcenu, kas ir paaugstināta par vienu </w:t>
      </w:r>
      <w:r w:rsidR="007611E3">
        <w:rPr>
          <w:sz w:val="24"/>
          <w:szCs w:val="24"/>
        </w:rPr>
        <w:t>izsoles soli.</w:t>
      </w:r>
    </w:p>
    <w:p w14:paraId="6B9FBAE5" w14:textId="77777777" w:rsidR="003F3C24" w:rsidRDefault="008A788C" w:rsidP="003F3C24">
      <w:pPr>
        <w:pStyle w:val="Nosaukums"/>
        <w:numPr>
          <w:ilvl w:val="1"/>
          <w:numId w:val="9"/>
        </w:numPr>
        <w:ind w:left="709" w:hanging="425"/>
        <w:jc w:val="both"/>
        <w:rPr>
          <w:sz w:val="24"/>
          <w:szCs w:val="24"/>
        </w:rPr>
      </w:pPr>
      <w:r w:rsidRPr="003F3C24">
        <w:rPr>
          <w:sz w:val="24"/>
          <w:szCs w:val="24"/>
        </w:rPr>
        <w:t>Dalībnieks, tā pārstāvis vai pilnvarotā persona pie ieejas izsoles telpā izsoles sekretāram uzrāda personu apliecinošu dokumentu (pasi vai personas apliecību). Dalībniekam izsniedz solīšanas karti, kuras numurs atbilst numuram izsoles Dalībnieku reģistrācijas sarakst</w:t>
      </w:r>
      <w:r w:rsidR="007611E3">
        <w:rPr>
          <w:sz w:val="24"/>
          <w:szCs w:val="24"/>
        </w:rPr>
        <w:t>ā ierakstītajam kārtas numuram.</w:t>
      </w:r>
    </w:p>
    <w:p w14:paraId="69D1D41B" w14:textId="77777777" w:rsidR="003F3C24" w:rsidRDefault="008A788C" w:rsidP="003F3C24">
      <w:pPr>
        <w:pStyle w:val="Nosaukums"/>
        <w:numPr>
          <w:ilvl w:val="1"/>
          <w:numId w:val="9"/>
        </w:numPr>
        <w:ind w:left="709" w:hanging="425"/>
        <w:jc w:val="both"/>
        <w:rPr>
          <w:sz w:val="24"/>
          <w:szCs w:val="24"/>
        </w:rPr>
      </w:pPr>
      <w:r w:rsidRPr="003F3C24">
        <w:rPr>
          <w:sz w:val="24"/>
          <w:szCs w:val="24"/>
        </w:rPr>
        <w:t xml:space="preserve">Izsoles vadītājs pārliecinās par Dalībnieku ierašanos pēc iepriekš </w:t>
      </w:r>
      <w:r w:rsidR="005841EA" w:rsidRPr="003F3C24">
        <w:rPr>
          <w:sz w:val="24"/>
          <w:szCs w:val="24"/>
        </w:rPr>
        <w:t>sagatavota</w:t>
      </w:r>
      <w:r w:rsidRPr="003F3C24">
        <w:rPr>
          <w:sz w:val="24"/>
          <w:szCs w:val="24"/>
        </w:rPr>
        <w:t xml:space="preserve"> saraksta, kurā ir ierakstīts katra Dalībnieka </w:t>
      </w:r>
      <w:r w:rsidR="002D330A" w:rsidRPr="003F3C24">
        <w:rPr>
          <w:sz w:val="24"/>
          <w:szCs w:val="24"/>
        </w:rPr>
        <w:t xml:space="preserve">– fiziskas personas </w:t>
      </w:r>
      <w:r w:rsidRPr="003F3C24">
        <w:rPr>
          <w:sz w:val="24"/>
          <w:szCs w:val="24"/>
        </w:rPr>
        <w:t xml:space="preserve">vārds, uzvārds, personas kods, juridiskām personām </w:t>
      </w:r>
      <w:r w:rsidR="002D330A" w:rsidRPr="003F3C24">
        <w:rPr>
          <w:sz w:val="24"/>
          <w:szCs w:val="24"/>
        </w:rPr>
        <w:t>firma</w:t>
      </w:r>
      <w:r w:rsidRPr="003F3C24">
        <w:rPr>
          <w:sz w:val="24"/>
          <w:szCs w:val="24"/>
        </w:rPr>
        <w:t xml:space="preserve"> </w:t>
      </w:r>
      <w:r w:rsidR="002D330A" w:rsidRPr="003F3C24">
        <w:rPr>
          <w:sz w:val="24"/>
          <w:szCs w:val="24"/>
        </w:rPr>
        <w:t>(</w:t>
      </w:r>
      <w:r w:rsidRPr="003F3C24">
        <w:rPr>
          <w:sz w:val="24"/>
          <w:szCs w:val="24"/>
        </w:rPr>
        <w:t>nosaukums</w:t>
      </w:r>
      <w:r w:rsidR="002D330A" w:rsidRPr="003F3C24">
        <w:rPr>
          <w:sz w:val="24"/>
          <w:szCs w:val="24"/>
        </w:rPr>
        <w:t>)</w:t>
      </w:r>
      <w:r w:rsidRPr="003F3C24">
        <w:rPr>
          <w:sz w:val="24"/>
          <w:szCs w:val="24"/>
        </w:rPr>
        <w:t xml:space="preserve">, reģistrācijas </w:t>
      </w:r>
      <w:r w:rsidR="002D330A" w:rsidRPr="003F3C24">
        <w:rPr>
          <w:sz w:val="24"/>
          <w:szCs w:val="24"/>
        </w:rPr>
        <w:t>numurs</w:t>
      </w:r>
      <w:r w:rsidRPr="003F3C24">
        <w:rPr>
          <w:sz w:val="24"/>
          <w:szCs w:val="24"/>
        </w:rPr>
        <w:t>, kā arī Dalībnieka pārstāvja vārds un uzvārds.</w:t>
      </w:r>
    </w:p>
    <w:p w14:paraId="31C305D2" w14:textId="77777777" w:rsidR="003F3C24" w:rsidRDefault="008A788C" w:rsidP="003F3C24">
      <w:pPr>
        <w:pStyle w:val="Nosaukums"/>
        <w:numPr>
          <w:ilvl w:val="1"/>
          <w:numId w:val="9"/>
        </w:numPr>
        <w:ind w:left="709" w:hanging="425"/>
        <w:jc w:val="both"/>
        <w:rPr>
          <w:sz w:val="24"/>
          <w:szCs w:val="24"/>
        </w:rPr>
      </w:pPr>
      <w:r w:rsidRPr="003F3C24">
        <w:rPr>
          <w:sz w:val="24"/>
          <w:szCs w:val="24"/>
        </w:rPr>
        <w:lastRenderedPageBreak/>
        <w:t xml:space="preserve">Ja noteiktajā laikā uz izsoli nav ieradušies visi reģistrētie Dalībnieki, izsoles vadītājs pārtrauc izsoli uz </w:t>
      </w:r>
      <w:r w:rsidR="007611E3">
        <w:rPr>
          <w:sz w:val="24"/>
          <w:szCs w:val="24"/>
        </w:rPr>
        <w:t>30 </w:t>
      </w:r>
      <w:r w:rsidR="005841EA" w:rsidRPr="003F3C24">
        <w:rPr>
          <w:sz w:val="24"/>
          <w:szCs w:val="24"/>
        </w:rPr>
        <w:t>minūtēm</w:t>
      </w:r>
      <w:r w:rsidRPr="003F3C24">
        <w:rPr>
          <w:sz w:val="24"/>
          <w:szCs w:val="24"/>
        </w:rPr>
        <w:t xml:space="preserve"> un paziņo par to klātesošajiem Dalībniekiem, kā arī izdara atbilstošu atzīmi izsoles protokolā.</w:t>
      </w:r>
    </w:p>
    <w:p w14:paraId="21C3265A" w14:textId="77777777" w:rsidR="003F3C24" w:rsidRDefault="008A788C" w:rsidP="003F3C24">
      <w:pPr>
        <w:pStyle w:val="Nosaukums"/>
        <w:numPr>
          <w:ilvl w:val="1"/>
          <w:numId w:val="9"/>
        </w:numPr>
        <w:ind w:left="709" w:hanging="425"/>
        <w:jc w:val="both"/>
        <w:rPr>
          <w:sz w:val="24"/>
          <w:szCs w:val="24"/>
        </w:rPr>
      </w:pPr>
      <w:r w:rsidRPr="003F3C24">
        <w:rPr>
          <w:sz w:val="24"/>
          <w:szCs w:val="24"/>
        </w:rPr>
        <w:t xml:space="preserve">Pēc </w:t>
      </w:r>
      <w:r w:rsidR="007611E3">
        <w:rPr>
          <w:sz w:val="24"/>
          <w:szCs w:val="24"/>
        </w:rPr>
        <w:t>30 </w:t>
      </w:r>
      <w:r w:rsidR="005841EA" w:rsidRPr="003F3C24">
        <w:rPr>
          <w:sz w:val="24"/>
          <w:szCs w:val="24"/>
        </w:rPr>
        <w:t>minūtēm</w:t>
      </w:r>
      <w:r w:rsidRPr="003F3C24">
        <w:rPr>
          <w:sz w:val="24"/>
          <w:szCs w:val="24"/>
        </w:rPr>
        <w:t xml:space="preserve"> izsoles vadītājs izsoles norisi atjauno neatkarīgi no tā, vai ieradušies visi reģistrētie Dalībnieki. Uzskatāms, ka Dalībnieks, kurš nav ieradies uz izsoli, atteicies no dalības izsolē.</w:t>
      </w:r>
    </w:p>
    <w:p w14:paraId="56A31519" w14:textId="77777777" w:rsidR="003F3C24" w:rsidRDefault="008A788C" w:rsidP="003F3C24">
      <w:pPr>
        <w:pStyle w:val="Nosaukums"/>
        <w:numPr>
          <w:ilvl w:val="1"/>
          <w:numId w:val="9"/>
        </w:numPr>
        <w:ind w:left="709" w:hanging="425"/>
        <w:jc w:val="both"/>
        <w:rPr>
          <w:sz w:val="24"/>
          <w:szCs w:val="24"/>
        </w:rPr>
      </w:pPr>
      <w:r w:rsidRPr="003F3C24">
        <w:rPr>
          <w:sz w:val="24"/>
          <w:szCs w:val="24"/>
        </w:rPr>
        <w:t xml:space="preserve">Ja uz izsoli ieradies tikai viens Dalībnieks, Komisija piedāvā vienīgajam reģistrētajam izsoles Dalībniekam iegūt </w:t>
      </w:r>
      <w:r w:rsidR="00E219F6">
        <w:rPr>
          <w:sz w:val="24"/>
          <w:szCs w:val="24"/>
        </w:rPr>
        <w:t>Zemes vienības</w:t>
      </w:r>
      <w:r w:rsidRPr="003F3C24">
        <w:rPr>
          <w:sz w:val="24"/>
          <w:szCs w:val="24"/>
        </w:rPr>
        <w:t xml:space="preserve"> apbūves tiesību par Sākumcenu, kas ir paaugstināta par vienu izsoles soli, par ko izdara attiecīgu ierakstu izsoles protokolā un Dalībnieks parakstās.</w:t>
      </w:r>
    </w:p>
    <w:p w14:paraId="496D4815" w14:textId="77777777" w:rsidR="003F3C24" w:rsidRDefault="008A788C" w:rsidP="003F3C24">
      <w:pPr>
        <w:pStyle w:val="Nosaukums"/>
        <w:numPr>
          <w:ilvl w:val="1"/>
          <w:numId w:val="9"/>
        </w:numPr>
        <w:ind w:left="709" w:hanging="425"/>
        <w:jc w:val="both"/>
        <w:rPr>
          <w:sz w:val="24"/>
          <w:szCs w:val="24"/>
        </w:rPr>
      </w:pPr>
      <w:r w:rsidRPr="003F3C24">
        <w:rPr>
          <w:sz w:val="24"/>
          <w:szCs w:val="24"/>
        </w:rPr>
        <w:t xml:space="preserve">Izsoles vadītājs, atklājot izsoli, raksturo izsolāmo </w:t>
      </w:r>
      <w:r w:rsidR="00E219F6">
        <w:rPr>
          <w:sz w:val="24"/>
          <w:szCs w:val="24"/>
        </w:rPr>
        <w:t>Zemes vienību</w:t>
      </w:r>
      <w:r w:rsidRPr="003F3C24">
        <w:rPr>
          <w:sz w:val="24"/>
          <w:szCs w:val="24"/>
        </w:rPr>
        <w:t xml:space="preserve"> apbūves tiesību, paziņo Sākumcenu, kā arī izsoles soli, par kādu cena tiks paaugstināta</w:t>
      </w:r>
      <w:r w:rsidR="00E05D35" w:rsidRPr="003F3C24">
        <w:rPr>
          <w:sz w:val="24"/>
          <w:szCs w:val="24"/>
        </w:rPr>
        <w:t>.</w:t>
      </w:r>
    </w:p>
    <w:p w14:paraId="00732BF8" w14:textId="77777777" w:rsidR="003F3C24" w:rsidRDefault="008A788C" w:rsidP="003F3C24">
      <w:pPr>
        <w:pStyle w:val="Nosaukums"/>
        <w:numPr>
          <w:ilvl w:val="1"/>
          <w:numId w:val="9"/>
        </w:numPr>
        <w:tabs>
          <w:tab w:val="left" w:pos="851"/>
        </w:tabs>
        <w:ind w:left="709" w:hanging="425"/>
        <w:jc w:val="both"/>
        <w:rPr>
          <w:sz w:val="24"/>
          <w:szCs w:val="24"/>
        </w:rPr>
      </w:pPr>
      <w:r w:rsidRPr="003F3C24">
        <w:rPr>
          <w:sz w:val="24"/>
          <w:szCs w:val="24"/>
        </w:rPr>
        <w:t>Ja neviens Dalībnieks nav pārsolījis Sākumcenu, izsole ir atzīstama par nenotikušu.</w:t>
      </w:r>
    </w:p>
    <w:p w14:paraId="5D6A7081" w14:textId="77777777" w:rsidR="003F3C24" w:rsidRDefault="008A788C" w:rsidP="003F3C24">
      <w:pPr>
        <w:pStyle w:val="Nosaukums"/>
        <w:numPr>
          <w:ilvl w:val="1"/>
          <w:numId w:val="9"/>
        </w:numPr>
        <w:ind w:left="851" w:hanging="567"/>
        <w:jc w:val="both"/>
        <w:rPr>
          <w:sz w:val="24"/>
          <w:szCs w:val="24"/>
        </w:rPr>
      </w:pPr>
      <w:r w:rsidRPr="003F3C24">
        <w:rPr>
          <w:sz w:val="24"/>
          <w:szCs w:val="24"/>
        </w:rPr>
        <w:t xml:space="preserve">Dalībnieks solīšanas procesā paceļ savu solīšanas karti ar numuru, tā apstiprinot, ka viņš palielina solīto cenu par vienu izsoles soli. Katrs šāds solījums Dalībniekam ir saistošs apliecinājums iegūt </w:t>
      </w:r>
      <w:r w:rsidR="00E219F6">
        <w:rPr>
          <w:sz w:val="24"/>
          <w:szCs w:val="24"/>
        </w:rPr>
        <w:t>Zemes vienības</w:t>
      </w:r>
      <w:r w:rsidR="003476AC">
        <w:rPr>
          <w:sz w:val="24"/>
          <w:szCs w:val="24"/>
        </w:rPr>
        <w:t xml:space="preserve"> </w:t>
      </w:r>
      <w:r w:rsidRPr="003F3C24">
        <w:rPr>
          <w:sz w:val="24"/>
          <w:szCs w:val="24"/>
        </w:rPr>
        <w:t>apbūves tiesību par nosolīto cenu.</w:t>
      </w:r>
    </w:p>
    <w:p w14:paraId="576AF388" w14:textId="77777777" w:rsidR="003F3C24" w:rsidRDefault="008A788C" w:rsidP="003F3C24">
      <w:pPr>
        <w:pStyle w:val="Nosaukums"/>
        <w:numPr>
          <w:ilvl w:val="1"/>
          <w:numId w:val="9"/>
        </w:numPr>
        <w:ind w:left="851" w:hanging="567"/>
        <w:jc w:val="both"/>
        <w:rPr>
          <w:sz w:val="24"/>
          <w:szCs w:val="24"/>
        </w:rPr>
      </w:pPr>
      <w:r w:rsidRPr="003F3C24">
        <w:rPr>
          <w:sz w:val="24"/>
          <w:szCs w:val="24"/>
        </w:rPr>
        <w:t>Dalībnieks tur paceltu solīšanas karti ar numuru, līdz izsoles vadītājs nosauc Dalībnieka numuru</w:t>
      </w:r>
      <w:r w:rsidR="006616EF" w:rsidRPr="003F3C24">
        <w:rPr>
          <w:sz w:val="24"/>
          <w:szCs w:val="24"/>
        </w:rPr>
        <w:t xml:space="preserve"> un</w:t>
      </w:r>
      <w:r w:rsidRPr="003F3C24">
        <w:rPr>
          <w:sz w:val="24"/>
          <w:szCs w:val="24"/>
        </w:rPr>
        <w:t xml:space="preserve"> solīto cenu. Izsoles sekretārs izsoles protokolā fiksē katra Dalībnieka katru piedāvāto cenu, cenas fiksēšanu turpina, kamēr tā tiek paaugstināta. </w:t>
      </w:r>
    </w:p>
    <w:p w14:paraId="3D0D9893" w14:textId="77777777" w:rsidR="003F3C24" w:rsidRPr="00E219F6" w:rsidRDefault="008A788C" w:rsidP="00E219F6">
      <w:pPr>
        <w:pStyle w:val="Nosaukums"/>
        <w:numPr>
          <w:ilvl w:val="1"/>
          <w:numId w:val="9"/>
        </w:numPr>
        <w:ind w:left="851" w:hanging="567"/>
        <w:jc w:val="both"/>
        <w:rPr>
          <w:sz w:val="24"/>
          <w:szCs w:val="24"/>
        </w:rPr>
      </w:pPr>
      <w:r w:rsidRPr="003F3C24">
        <w:rPr>
          <w:sz w:val="24"/>
          <w:szCs w:val="24"/>
        </w:rPr>
        <w:t xml:space="preserve">Kad neviens no Dalībniekiem vairs nepiedāvā augstāku cenu, izsoles vadītājs trīs reizes atkārto pēdējo solīto cenu, to fiksējot ar āmura piesitienu. Pēc āmura piesitiena </w:t>
      </w:r>
      <w:r w:rsidR="00E219F6">
        <w:rPr>
          <w:sz w:val="24"/>
          <w:szCs w:val="24"/>
        </w:rPr>
        <w:t xml:space="preserve">Zemes vienības </w:t>
      </w:r>
      <w:r w:rsidRPr="00E219F6">
        <w:rPr>
          <w:sz w:val="24"/>
          <w:szCs w:val="24"/>
        </w:rPr>
        <w:t xml:space="preserve">apbūves tiesību ieguvis Dalībnieks, kas nosolījis augstāko cenu (turpmāk </w:t>
      </w:r>
      <w:r w:rsidR="00A14159" w:rsidRPr="00E219F6">
        <w:rPr>
          <w:sz w:val="24"/>
          <w:szCs w:val="24"/>
        </w:rPr>
        <w:t>–</w:t>
      </w:r>
      <w:r w:rsidRPr="00E219F6">
        <w:rPr>
          <w:sz w:val="24"/>
          <w:szCs w:val="24"/>
        </w:rPr>
        <w:t xml:space="preserve"> Izsoles uzvarētājs).</w:t>
      </w:r>
    </w:p>
    <w:p w14:paraId="4DA31605" w14:textId="77777777" w:rsidR="003F3C24" w:rsidRDefault="008A788C" w:rsidP="003F3C24">
      <w:pPr>
        <w:pStyle w:val="Nosaukums"/>
        <w:numPr>
          <w:ilvl w:val="1"/>
          <w:numId w:val="9"/>
        </w:numPr>
        <w:ind w:left="851" w:hanging="567"/>
        <w:jc w:val="both"/>
        <w:rPr>
          <w:sz w:val="24"/>
          <w:szCs w:val="24"/>
        </w:rPr>
      </w:pPr>
      <w:r w:rsidRPr="003F3C24">
        <w:rPr>
          <w:sz w:val="24"/>
          <w:szCs w:val="24"/>
        </w:rPr>
        <w:t xml:space="preserve">Ja vairāki Dalībnieki vienlaicīgi piedāvā vienādu cenu un vizuāli nav iespējams izšķirt, kurš piedāvāja pirmais, izsoles vadītājs turpina izsoli, paaugstinot pēdējo solīto cenu par izsoles soli. Gadījumā, ja pēc izsoles cenas palielinājuma neviens no Dalībniekiem vairs nesola, tad ar izlozi izšķir, kuram no šiem Dalībniekiem tiek ieskaitīts pēdējais solījums. Izloze tiek veikta, sagatavojot tādu ložu skaitu, kas atbilst vienlaicīgi solījušo Dalībnieku skaitam un vienu no tām iezīmējot ar izsoles vadītāja parakstu. Dalībnieki velk lozes atbilstoši to solīšanas karšu numuriem, pieaugošā secībā. Dalībnieks, kas izvelk lozi ar parakstu, uzskatāms par pirmo solītāju un Izsoles uzvarētāju. Izsoles vadītājs trīs reizes atkārto pēdējo solīto cenu, fiksējot to ar āmura piesitienu. Pēc āmura piesitiena </w:t>
      </w:r>
      <w:r w:rsidR="00E219F6">
        <w:rPr>
          <w:sz w:val="24"/>
          <w:szCs w:val="24"/>
        </w:rPr>
        <w:t xml:space="preserve">Zemes vienība </w:t>
      </w:r>
      <w:r w:rsidR="003476AC">
        <w:rPr>
          <w:sz w:val="24"/>
          <w:szCs w:val="24"/>
        </w:rPr>
        <w:t>ir nodot</w:t>
      </w:r>
      <w:r w:rsidR="00E219F6">
        <w:rPr>
          <w:sz w:val="24"/>
          <w:szCs w:val="24"/>
        </w:rPr>
        <w:t>a</w:t>
      </w:r>
      <w:r w:rsidRPr="003F3C24">
        <w:rPr>
          <w:sz w:val="24"/>
          <w:szCs w:val="24"/>
        </w:rPr>
        <w:t xml:space="preserve"> Izsoles uzvarētājam.</w:t>
      </w:r>
    </w:p>
    <w:p w14:paraId="049096C3" w14:textId="5E336A7F" w:rsidR="003F3C24" w:rsidRDefault="008A788C" w:rsidP="003F3C24">
      <w:pPr>
        <w:pStyle w:val="Nosaukums"/>
        <w:numPr>
          <w:ilvl w:val="1"/>
          <w:numId w:val="9"/>
        </w:numPr>
        <w:ind w:left="851" w:hanging="567"/>
        <w:jc w:val="both"/>
        <w:rPr>
          <w:sz w:val="24"/>
          <w:szCs w:val="24"/>
        </w:rPr>
      </w:pPr>
      <w:r w:rsidRPr="003F3C24">
        <w:rPr>
          <w:sz w:val="24"/>
          <w:szCs w:val="24"/>
        </w:rPr>
        <w:t xml:space="preserve">Izsoles vadītājs uzaicina Izsoles uzvarētāju nekavējoties ar savu parakstu apliecināt izsoles protokolā norādītās </w:t>
      </w:r>
      <w:r w:rsidR="003476AC">
        <w:rPr>
          <w:sz w:val="24"/>
          <w:szCs w:val="24"/>
        </w:rPr>
        <w:t>summas</w:t>
      </w:r>
      <w:r w:rsidRPr="003F3C24">
        <w:rPr>
          <w:sz w:val="24"/>
          <w:szCs w:val="24"/>
        </w:rPr>
        <w:t xml:space="preserve"> atbilstību nosolītajai </w:t>
      </w:r>
      <w:r w:rsidR="003476AC">
        <w:rPr>
          <w:sz w:val="24"/>
          <w:szCs w:val="24"/>
        </w:rPr>
        <w:t>summai</w:t>
      </w:r>
      <w:r w:rsidRPr="003F3C24">
        <w:rPr>
          <w:sz w:val="24"/>
          <w:szCs w:val="24"/>
        </w:rPr>
        <w:t xml:space="preserve">. Ja Izsoles uzvarētājs neparakstās protokolā, uzskatāms, ka viņš ir atteicies iegūt </w:t>
      </w:r>
      <w:r w:rsidR="00E219F6">
        <w:rPr>
          <w:sz w:val="24"/>
          <w:szCs w:val="24"/>
        </w:rPr>
        <w:t>Zemes vienības</w:t>
      </w:r>
      <w:r w:rsidRPr="003F3C24">
        <w:rPr>
          <w:sz w:val="24"/>
          <w:szCs w:val="24"/>
        </w:rPr>
        <w:t xml:space="preserve"> apbūves </w:t>
      </w:r>
      <w:r w:rsidRPr="00120CEC">
        <w:rPr>
          <w:sz w:val="24"/>
          <w:szCs w:val="24"/>
        </w:rPr>
        <w:t>tiesību par nosolīto cenu</w:t>
      </w:r>
      <w:r w:rsidR="007563D2">
        <w:rPr>
          <w:sz w:val="24"/>
          <w:szCs w:val="24"/>
        </w:rPr>
        <w:t xml:space="preserve"> un izsole atzīstama par nenotikušu.</w:t>
      </w:r>
    </w:p>
    <w:p w14:paraId="6E5DB117" w14:textId="77777777" w:rsidR="006305C3" w:rsidRPr="003F3C24" w:rsidRDefault="008A788C" w:rsidP="003F3C24">
      <w:pPr>
        <w:pStyle w:val="Nosaukums"/>
        <w:numPr>
          <w:ilvl w:val="1"/>
          <w:numId w:val="9"/>
        </w:numPr>
        <w:ind w:left="851" w:hanging="567"/>
        <w:jc w:val="both"/>
        <w:rPr>
          <w:sz w:val="24"/>
          <w:szCs w:val="24"/>
        </w:rPr>
      </w:pPr>
      <w:r w:rsidRPr="003F3C24">
        <w:rPr>
          <w:sz w:val="24"/>
          <w:szCs w:val="24"/>
        </w:rPr>
        <w:t xml:space="preserve">Izsoles protokolu paraksta Komisijas locekļi un visi izsoles Dalībnieki. Pēc izsoles protokola parakstīšanas izsoles vadītājs pasludina izsoli par slēgtu. </w:t>
      </w:r>
    </w:p>
    <w:p w14:paraId="1B5FAF73" w14:textId="77777777" w:rsidR="006305C3" w:rsidRPr="00685290" w:rsidRDefault="006305C3" w:rsidP="006305C3">
      <w:pPr>
        <w:pStyle w:val="Nosaukums"/>
        <w:ind w:left="567"/>
        <w:jc w:val="both"/>
        <w:rPr>
          <w:sz w:val="24"/>
          <w:szCs w:val="24"/>
        </w:rPr>
      </w:pPr>
    </w:p>
    <w:p w14:paraId="40DA9E6D" w14:textId="77777777" w:rsidR="006305C3" w:rsidRPr="00685290" w:rsidRDefault="008A788C" w:rsidP="008B1940">
      <w:pPr>
        <w:pStyle w:val="Nosaukums"/>
        <w:numPr>
          <w:ilvl w:val="0"/>
          <w:numId w:val="9"/>
        </w:numPr>
        <w:ind w:left="426" w:hanging="426"/>
        <w:jc w:val="both"/>
        <w:rPr>
          <w:b/>
          <w:sz w:val="24"/>
          <w:szCs w:val="24"/>
        </w:rPr>
      </w:pPr>
      <w:r w:rsidRPr="00685290">
        <w:rPr>
          <w:b/>
          <w:sz w:val="24"/>
          <w:szCs w:val="24"/>
        </w:rPr>
        <w:t>Apbūves tiesības līgum</w:t>
      </w:r>
      <w:r w:rsidR="00B3575C">
        <w:rPr>
          <w:b/>
          <w:sz w:val="24"/>
          <w:szCs w:val="24"/>
        </w:rPr>
        <w:t>s</w:t>
      </w:r>
      <w:r w:rsidRPr="00685290">
        <w:rPr>
          <w:b/>
          <w:sz w:val="24"/>
          <w:szCs w:val="24"/>
        </w:rPr>
        <w:t xml:space="preserve"> un citi noteikumi</w:t>
      </w:r>
    </w:p>
    <w:p w14:paraId="1DFC98A9" w14:textId="77777777" w:rsidR="006305C3" w:rsidRPr="00685290" w:rsidRDefault="008A788C" w:rsidP="005B63B4">
      <w:pPr>
        <w:pStyle w:val="Nosaukums"/>
        <w:numPr>
          <w:ilvl w:val="1"/>
          <w:numId w:val="9"/>
        </w:numPr>
        <w:tabs>
          <w:tab w:val="left" w:pos="851"/>
        </w:tabs>
        <w:ind w:left="567" w:hanging="283"/>
        <w:jc w:val="both"/>
        <w:rPr>
          <w:sz w:val="24"/>
          <w:szCs w:val="24"/>
        </w:rPr>
      </w:pPr>
      <w:r w:rsidRPr="00685290">
        <w:rPr>
          <w:sz w:val="24"/>
          <w:szCs w:val="24"/>
        </w:rPr>
        <w:t>Komisija</w:t>
      </w:r>
      <w:r w:rsidR="007611E3">
        <w:rPr>
          <w:sz w:val="24"/>
          <w:szCs w:val="24"/>
        </w:rPr>
        <w:t xml:space="preserve"> apstiprina izsoles protokolu 7 </w:t>
      </w:r>
      <w:r w:rsidRPr="00685290">
        <w:rPr>
          <w:sz w:val="24"/>
          <w:szCs w:val="24"/>
        </w:rPr>
        <w:t xml:space="preserve">(septiņu) darba dienu laikā pēc izsoles. </w:t>
      </w:r>
    </w:p>
    <w:p w14:paraId="7E7955CB" w14:textId="77777777" w:rsidR="006305C3" w:rsidRPr="00685290" w:rsidRDefault="008A788C" w:rsidP="003F3C24">
      <w:pPr>
        <w:pStyle w:val="Nosaukums"/>
        <w:numPr>
          <w:ilvl w:val="1"/>
          <w:numId w:val="9"/>
        </w:numPr>
        <w:ind w:left="851" w:hanging="567"/>
        <w:jc w:val="both"/>
        <w:rPr>
          <w:sz w:val="24"/>
          <w:szCs w:val="24"/>
        </w:rPr>
      </w:pPr>
      <w:r w:rsidRPr="00685290">
        <w:rPr>
          <w:sz w:val="24"/>
          <w:szCs w:val="24"/>
        </w:rPr>
        <w:t>Viena mēneša laikā pēc izsoles rezultātu apstiprināšanas izsoles uzvarētājam ar Pašvaldību jānoslēdz apbūves tiesības līgums (</w:t>
      </w:r>
      <w:r w:rsidR="003F3C24">
        <w:rPr>
          <w:sz w:val="24"/>
          <w:szCs w:val="24"/>
        </w:rPr>
        <w:t>1</w:t>
      </w:r>
      <w:r w:rsidRPr="00685290">
        <w:rPr>
          <w:sz w:val="24"/>
          <w:szCs w:val="24"/>
        </w:rPr>
        <w:t>.</w:t>
      </w:r>
      <w:r w:rsidR="007611E3">
        <w:rPr>
          <w:sz w:val="24"/>
          <w:szCs w:val="24"/>
        </w:rPr>
        <w:t> </w:t>
      </w:r>
      <w:r w:rsidRPr="00685290">
        <w:rPr>
          <w:sz w:val="24"/>
          <w:szCs w:val="24"/>
        </w:rPr>
        <w:t>pielikums)</w:t>
      </w:r>
      <w:r w:rsidRPr="00685290">
        <w:rPr>
          <w:rStyle w:val="FontStyle15"/>
          <w:sz w:val="24"/>
          <w:szCs w:val="24"/>
        </w:rPr>
        <w:t xml:space="preserve">. </w:t>
      </w:r>
      <w:r w:rsidRPr="00685290">
        <w:rPr>
          <w:sz w:val="24"/>
          <w:szCs w:val="24"/>
        </w:rPr>
        <w:t xml:space="preserve"> </w:t>
      </w:r>
    </w:p>
    <w:p w14:paraId="3EAE8C01" w14:textId="77777777" w:rsidR="006305C3" w:rsidRPr="00685290" w:rsidRDefault="008A788C" w:rsidP="005B63B4">
      <w:pPr>
        <w:pStyle w:val="Nosaukums"/>
        <w:numPr>
          <w:ilvl w:val="1"/>
          <w:numId w:val="9"/>
        </w:numPr>
        <w:ind w:left="851" w:hanging="567"/>
        <w:jc w:val="both"/>
        <w:rPr>
          <w:sz w:val="24"/>
          <w:szCs w:val="24"/>
        </w:rPr>
      </w:pPr>
      <w:r w:rsidRPr="00685290">
        <w:rPr>
          <w:sz w:val="24"/>
          <w:szCs w:val="24"/>
        </w:rPr>
        <w:t xml:space="preserve">Gadījumā, ja </w:t>
      </w:r>
      <w:r w:rsidR="003F3C24">
        <w:rPr>
          <w:sz w:val="24"/>
          <w:szCs w:val="24"/>
        </w:rPr>
        <w:t>A</w:t>
      </w:r>
      <w:r w:rsidRPr="00685290">
        <w:rPr>
          <w:sz w:val="24"/>
          <w:szCs w:val="24"/>
        </w:rPr>
        <w:t xml:space="preserve">pbūves tiesības </w:t>
      </w:r>
      <w:r w:rsidR="002941C0">
        <w:rPr>
          <w:sz w:val="24"/>
          <w:szCs w:val="24"/>
        </w:rPr>
        <w:t>līgums</w:t>
      </w:r>
      <w:r w:rsidRPr="00685290">
        <w:rPr>
          <w:sz w:val="24"/>
          <w:szCs w:val="24"/>
        </w:rPr>
        <w:t xml:space="preserve"> netiek noslēgts, izsole tiek atzīta par nenotikušu.</w:t>
      </w:r>
    </w:p>
    <w:p w14:paraId="493DCAAB" w14:textId="77777777" w:rsidR="006305C3" w:rsidRPr="00685290" w:rsidRDefault="006305C3" w:rsidP="006305C3">
      <w:pPr>
        <w:pStyle w:val="Nosaukums"/>
        <w:ind w:left="851"/>
        <w:jc w:val="both"/>
        <w:rPr>
          <w:sz w:val="24"/>
          <w:szCs w:val="24"/>
        </w:rPr>
      </w:pPr>
    </w:p>
    <w:p w14:paraId="6294E6D3" w14:textId="77777777" w:rsidR="006305C3" w:rsidRPr="00685290" w:rsidRDefault="008A788C" w:rsidP="008B1940">
      <w:pPr>
        <w:pStyle w:val="Nosaukums"/>
        <w:numPr>
          <w:ilvl w:val="0"/>
          <w:numId w:val="9"/>
        </w:numPr>
        <w:ind w:left="426" w:hanging="426"/>
        <w:jc w:val="both"/>
        <w:rPr>
          <w:b/>
          <w:sz w:val="24"/>
          <w:szCs w:val="24"/>
        </w:rPr>
      </w:pPr>
      <w:r w:rsidRPr="00685290">
        <w:rPr>
          <w:b/>
          <w:sz w:val="24"/>
          <w:szCs w:val="24"/>
        </w:rPr>
        <w:t>Komisijas tiesības un pienākumi</w:t>
      </w:r>
    </w:p>
    <w:p w14:paraId="05680B4A" w14:textId="77777777" w:rsidR="005B63B4" w:rsidRDefault="008A788C" w:rsidP="005B63B4">
      <w:pPr>
        <w:pStyle w:val="Nosaukums"/>
        <w:numPr>
          <w:ilvl w:val="1"/>
          <w:numId w:val="9"/>
        </w:numPr>
        <w:ind w:left="851" w:hanging="567"/>
        <w:jc w:val="both"/>
        <w:rPr>
          <w:sz w:val="24"/>
          <w:szCs w:val="24"/>
        </w:rPr>
      </w:pPr>
      <w:r w:rsidRPr="00685290">
        <w:rPr>
          <w:sz w:val="24"/>
          <w:szCs w:val="24"/>
        </w:rPr>
        <w:t xml:space="preserve">Komisija, pildot savus pienākumus, ir tiesīga pieaicināt ekspertus un pieprasīt </w:t>
      </w:r>
      <w:r w:rsidR="00EC5F8A">
        <w:rPr>
          <w:sz w:val="24"/>
          <w:szCs w:val="24"/>
        </w:rPr>
        <w:t>D</w:t>
      </w:r>
      <w:r w:rsidRPr="00685290">
        <w:rPr>
          <w:sz w:val="24"/>
          <w:szCs w:val="24"/>
        </w:rPr>
        <w:t>alībniekam iesniegt precizējošu informāciju.</w:t>
      </w:r>
    </w:p>
    <w:p w14:paraId="0385D92C" w14:textId="77777777" w:rsidR="005B63B4" w:rsidRDefault="008A788C" w:rsidP="005B63B4">
      <w:pPr>
        <w:pStyle w:val="Nosaukums"/>
        <w:numPr>
          <w:ilvl w:val="1"/>
          <w:numId w:val="9"/>
        </w:numPr>
        <w:ind w:left="851" w:hanging="567"/>
        <w:jc w:val="both"/>
        <w:rPr>
          <w:sz w:val="24"/>
          <w:szCs w:val="24"/>
        </w:rPr>
      </w:pPr>
      <w:r w:rsidRPr="005B63B4">
        <w:rPr>
          <w:sz w:val="24"/>
          <w:szCs w:val="24"/>
        </w:rPr>
        <w:t>Komisija ir tiesīga pārtraukt izsoli jebkurā brīdī, ja tam ir objektīvs pamatojums.</w:t>
      </w:r>
    </w:p>
    <w:p w14:paraId="40E924CE" w14:textId="77777777" w:rsidR="002539CF" w:rsidRDefault="008A788C" w:rsidP="00FB4A48">
      <w:pPr>
        <w:pStyle w:val="Nosaukums"/>
        <w:numPr>
          <w:ilvl w:val="1"/>
          <w:numId w:val="9"/>
        </w:numPr>
        <w:ind w:left="851" w:hanging="567"/>
        <w:jc w:val="both"/>
        <w:rPr>
          <w:sz w:val="24"/>
          <w:szCs w:val="24"/>
        </w:rPr>
      </w:pPr>
      <w:r w:rsidRPr="005B63B4">
        <w:rPr>
          <w:sz w:val="24"/>
          <w:szCs w:val="24"/>
        </w:rPr>
        <w:lastRenderedPageBreak/>
        <w:t>Komisija ir tiesīga pārbaudīt nepieciešamo informāciju kompetentā institūcijā, publiski pieejamās datubāzēs vai citos publiski pieejamos avotos.</w:t>
      </w:r>
    </w:p>
    <w:p w14:paraId="4B35D90A" w14:textId="77777777" w:rsidR="008A61ED" w:rsidRPr="003476AC" w:rsidRDefault="008A788C" w:rsidP="003476AC">
      <w:pPr>
        <w:pStyle w:val="Nosaukums"/>
        <w:numPr>
          <w:ilvl w:val="1"/>
          <w:numId w:val="9"/>
        </w:numPr>
        <w:ind w:left="851" w:hanging="567"/>
        <w:jc w:val="both"/>
        <w:rPr>
          <w:sz w:val="24"/>
          <w:szCs w:val="24"/>
        </w:rPr>
      </w:pPr>
      <w:r w:rsidRPr="002539CF">
        <w:rPr>
          <w:sz w:val="24"/>
        </w:rPr>
        <w:t xml:space="preserve">Izsoles dalībniekiem ir tiesības iesniegt sūdzību </w:t>
      </w:r>
      <w:r>
        <w:rPr>
          <w:sz w:val="24"/>
        </w:rPr>
        <w:t xml:space="preserve">Talsu </w:t>
      </w:r>
      <w:r w:rsidRPr="002539CF">
        <w:rPr>
          <w:sz w:val="24"/>
        </w:rPr>
        <w:t xml:space="preserve">novada </w:t>
      </w:r>
      <w:r>
        <w:rPr>
          <w:sz w:val="24"/>
        </w:rPr>
        <w:t>pašvaldības izpilddirektoram</w:t>
      </w:r>
      <w:r w:rsidRPr="002539CF">
        <w:rPr>
          <w:sz w:val="24"/>
        </w:rPr>
        <w:t xml:space="preserve"> par </w:t>
      </w:r>
      <w:r>
        <w:rPr>
          <w:sz w:val="24"/>
        </w:rPr>
        <w:t>K</w:t>
      </w:r>
      <w:r w:rsidR="007611E3">
        <w:rPr>
          <w:sz w:val="24"/>
        </w:rPr>
        <w:t>omisijas veiktajām darbībām 5 </w:t>
      </w:r>
      <w:r w:rsidRPr="002539CF">
        <w:rPr>
          <w:sz w:val="24"/>
        </w:rPr>
        <w:t xml:space="preserve">(piecu) darba dienu laikā no </w:t>
      </w:r>
      <w:r>
        <w:rPr>
          <w:sz w:val="24"/>
        </w:rPr>
        <w:t>K</w:t>
      </w:r>
      <w:r w:rsidRPr="002539CF">
        <w:rPr>
          <w:sz w:val="24"/>
        </w:rPr>
        <w:t xml:space="preserve">omisijas lēmuma pieņemšanas. </w:t>
      </w:r>
    </w:p>
    <w:p w14:paraId="6BD4252E" w14:textId="77777777" w:rsidR="00FB4A48" w:rsidRDefault="00FB4A48" w:rsidP="00FB4A48">
      <w:pPr>
        <w:tabs>
          <w:tab w:val="left" w:pos="284"/>
        </w:tabs>
        <w:ind w:left="284" w:hanging="284"/>
        <w:jc w:val="both"/>
        <w:rPr>
          <w:szCs w:val="24"/>
          <w:lang w:val="lv-LV"/>
        </w:rPr>
      </w:pPr>
    </w:p>
    <w:p w14:paraId="44A339AA" w14:textId="77777777" w:rsidR="003476AC" w:rsidRDefault="003476AC" w:rsidP="003476AC">
      <w:pPr>
        <w:tabs>
          <w:tab w:val="left" w:pos="284"/>
        </w:tabs>
        <w:jc w:val="both"/>
        <w:rPr>
          <w:szCs w:val="24"/>
          <w:lang w:val="lv-LV"/>
        </w:rPr>
      </w:pPr>
    </w:p>
    <w:p w14:paraId="44E8146F" w14:textId="77777777" w:rsidR="003476AC" w:rsidRPr="002539CF" w:rsidRDefault="003476AC" w:rsidP="003476AC">
      <w:pPr>
        <w:tabs>
          <w:tab w:val="left" w:pos="284"/>
        </w:tabs>
        <w:jc w:val="both"/>
        <w:rPr>
          <w:szCs w:val="24"/>
          <w:lang w:val="lv-LV"/>
        </w:rPr>
      </w:pPr>
      <w:r>
        <w:rPr>
          <w:szCs w:val="24"/>
          <w:lang w:val="lv-LV"/>
        </w:rPr>
        <w:t>Domes priekšsēdētājs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 xml:space="preserve">                               </w:t>
      </w:r>
      <w:proofErr w:type="spellStart"/>
      <w:r>
        <w:rPr>
          <w:szCs w:val="24"/>
          <w:lang w:val="lv-LV"/>
        </w:rPr>
        <w:t>A.Āboliņš</w:t>
      </w:r>
      <w:proofErr w:type="spellEnd"/>
    </w:p>
    <w:sectPr w:rsidR="003476AC" w:rsidRPr="002539CF" w:rsidSect="007611E3">
      <w:headerReference w:type="default" r:id="rId15"/>
      <w:footerReference w:type="default" r:id="rId16"/>
      <w:pgSz w:w="11906" w:h="16838"/>
      <w:pgMar w:top="1134" w:right="851" w:bottom="1134" w:left="1701" w:header="709" w:footer="709" w:gutter="0"/>
      <w:cols w:space="708"/>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4857513" w16cex:dateUtc="2024-11-07T11: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35A7E7" w16cid:durableId="548575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76BD1" w14:textId="77777777" w:rsidR="00096F1F" w:rsidRDefault="00096F1F">
      <w:r>
        <w:separator/>
      </w:r>
    </w:p>
  </w:endnote>
  <w:endnote w:type="continuationSeparator" w:id="0">
    <w:p w14:paraId="6BC303AB" w14:textId="77777777" w:rsidR="00096F1F" w:rsidRDefault="0009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7041684"/>
      <w:docPartObj>
        <w:docPartGallery w:val="Page Numbers (Bottom of Page)"/>
        <w:docPartUnique/>
      </w:docPartObj>
    </w:sdtPr>
    <w:sdtEndPr/>
    <w:sdtContent>
      <w:p w14:paraId="6F3AFCFE" w14:textId="77777777" w:rsidR="007611E3" w:rsidRDefault="008A788C">
        <w:pPr>
          <w:pStyle w:val="Kjene"/>
          <w:jc w:val="center"/>
        </w:pPr>
        <w:r>
          <w:fldChar w:fldCharType="begin"/>
        </w:r>
        <w:r>
          <w:instrText>PAGE   \* MERGEFORMAT</w:instrText>
        </w:r>
        <w:r>
          <w:fldChar w:fldCharType="separate"/>
        </w:r>
        <w:r w:rsidR="00797AA4" w:rsidRPr="00797AA4">
          <w:rPr>
            <w:noProof/>
            <w:lang w:val="lv-LV"/>
          </w:rPr>
          <w:t>5</w:t>
        </w:r>
        <w:r>
          <w:fldChar w:fldCharType="end"/>
        </w:r>
      </w:p>
    </w:sdtContent>
  </w:sdt>
  <w:p w14:paraId="45088CBE" w14:textId="77777777" w:rsidR="007611E3" w:rsidRDefault="007611E3">
    <w:pPr>
      <w:pStyle w:val="Kjene"/>
    </w:pPr>
  </w:p>
  <w:p w14:paraId="740C2139" w14:textId="77777777" w:rsidR="00CB2CBF" w:rsidRDefault="00CB2C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18013" w14:textId="77777777" w:rsidR="00096F1F" w:rsidRDefault="00096F1F">
      <w:r>
        <w:separator/>
      </w:r>
    </w:p>
  </w:footnote>
  <w:footnote w:type="continuationSeparator" w:id="0">
    <w:p w14:paraId="7058F324" w14:textId="77777777" w:rsidR="00096F1F" w:rsidRDefault="00096F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A2E40" w14:textId="77777777" w:rsidR="007D405F" w:rsidRPr="007D405F" w:rsidRDefault="007D405F" w:rsidP="007D405F">
    <w:pP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F2FF8"/>
    <w:multiLevelType w:val="hybridMultilevel"/>
    <w:tmpl w:val="A9D83F48"/>
    <w:lvl w:ilvl="0" w:tplc="C8DAFC78">
      <w:start w:val="1"/>
      <w:numFmt w:val="decimal"/>
      <w:lvlText w:val="%1."/>
      <w:lvlJc w:val="left"/>
      <w:pPr>
        <w:ind w:left="720" w:hanging="360"/>
      </w:pPr>
      <w:rPr>
        <w:rFonts w:hint="default"/>
      </w:rPr>
    </w:lvl>
    <w:lvl w:ilvl="1" w:tplc="470CEC26" w:tentative="1">
      <w:start w:val="1"/>
      <w:numFmt w:val="lowerLetter"/>
      <w:lvlText w:val="%2."/>
      <w:lvlJc w:val="left"/>
      <w:pPr>
        <w:ind w:left="1440" w:hanging="360"/>
      </w:pPr>
    </w:lvl>
    <w:lvl w:ilvl="2" w:tplc="098225B6" w:tentative="1">
      <w:start w:val="1"/>
      <w:numFmt w:val="lowerRoman"/>
      <w:lvlText w:val="%3."/>
      <w:lvlJc w:val="right"/>
      <w:pPr>
        <w:ind w:left="2160" w:hanging="180"/>
      </w:pPr>
    </w:lvl>
    <w:lvl w:ilvl="3" w:tplc="1B82C620" w:tentative="1">
      <w:start w:val="1"/>
      <w:numFmt w:val="decimal"/>
      <w:lvlText w:val="%4."/>
      <w:lvlJc w:val="left"/>
      <w:pPr>
        <w:ind w:left="2880" w:hanging="360"/>
      </w:pPr>
    </w:lvl>
    <w:lvl w:ilvl="4" w:tplc="6DF4AB02" w:tentative="1">
      <w:start w:val="1"/>
      <w:numFmt w:val="lowerLetter"/>
      <w:lvlText w:val="%5."/>
      <w:lvlJc w:val="left"/>
      <w:pPr>
        <w:ind w:left="3600" w:hanging="360"/>
      </w:pPr>
    </w:lvl>
    <w:lvl w:ilvl="5" w:tplc="E5F81E6E" w:tentative="1">
      <w:start w:val="1"/>
      <w:numFmt w:val="lowerRoman"/>
      <w:lvlText w:val="%6."/>
      <w:lvlJc w:val="right"/>
      <w:pPr>
        <w:ind w:left="4320" w:hanging="180"/>
      </w:pPr>
    </w:lvl>
    <w:lvl w:ilvl="6" w:tplc="DF5EAC82" w:tentative="1">
      <w:start w:val="1"/>
      <w:numFmt w:val="decimal"/>
      <w:lvlText w:val="%7."/>
      <w:lvlJc w:val="left"/>
      <w:pPr>
        <w:ind w:left="5040" w:hanging="360"/>
      </w:pPr>
    </w:lvl>
    <w:lvl w:ilvl="7" w:tplc="A880E082" w:tentative="1">
      <w:start w:val="1"/>
      <w:numFmt w:val="lowerLetter"/>
      <w:lvlText w:val="%8."/>
      <w:lvlJc w:val="left"/>
      <w:pPr>
        <w:ind w:left="5760" w:hanging="360"/>
      </w:pPr>
    </w:lvl>
    <w:lvl w:ilvl="8" w:tplc="5B3A2C8E" w:tentative="1">
      <w:start w:val="1"/>
      <w:numFmt w:val="lowerRoman"/>
      <w:lvlText w:val="%9."/>
      <w:lvlJc w:val="right"/>
      <w:pPr>
        <w:ind w:left="6480" w:hanging="180"/>
      </w:pPr>
    </w:lvl>
  </w:abstractNum>
  <w:abstractNum w:abstractNumId="1" w15:restartNumberingAfterBreak="0">
    <w:nsid w:val="2EF40146"/>
    <w:multiLevelType w:val="multilevel"/>
    <w:tmpl w:val="CFF0BB40"/>
    <w:lvl w:ilvl="0">
      <w:start w:val="1"/>
      <w:numFmt w:val="decimal"/>
      <w:lvlText w:val="%1."/>
      <w:lvlJc w:val="left"/>
      <w:pPr>
        <w:ind w:left="720" w:hanging="360"/>
      </w:pPr>
    </w:lvl>
    <w:lvl w:ilvl="1">
      <w:start w:val="1"/>
      <w:numFmt w:val="decimal"/>
      <w:isLgl/>
      <w:lvlText w:val="%1.%2."/>
      <w:lvlJc w:val="left"/>
      <w:pPr>
        <w:ind w:left="644" w:hanging="360"/>
      </w:pPr>
      <w:rPr>
        <w:rFonts w:hint="default"/>
        <w:b w:val="0"/>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8AE2100"/>
    <w:multiLevelType w:val="multilevel"/>
    <w:tmpl w:val="62C239A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DDF5019"/>
    <w:multiLevelType w:val="hybridMultilevel"/>
    <w:tmpl w:val="F1108EF8"/>
    <w:lvl w:ilvl="0" w:tplc="5FB06714">
      <w:start w:val="12"/>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4" w15:restartNumberingAfterBreak="0">
    <w:nsid w:val="53AA6D73"/>
    <w:multiLevelType w:val="hybridMultilevel"/>
    <w:tmpl w:val="6F580C0C"/>
    <w:lvl w:ilvl="0" w:tplc="8312CDA6">
      <w:numFmt w:val="bullet"/>
      <w:lvlText w:val="-"/>
      <w:lvlJc w:val="left"/>
      <w:pPr>
        <w:ind w:left="927" w:hanging="360"/>
      </w:pPr>
      <w:rPr>
        <w:rFonts w:ascii="Times New Roman" w:eastAsia="Times New Roman" w:hAnsi="Times New Roman" w:cs="Times New Roman" w:hint="default"/>
      </w:rPr>
    </w:lvl>
    <w:lvl w:ilvl="1" w:tplc="F4AE6206" w:tentative="1">
      <w:start w:val="1"/>
      <w:numFmt w:val="bullet"/>
      <w:lvlText w:val="o"/>
      <w:lvlJc w:val="left"/>
      <w:pPr>
        <w:ind w:left="1647" w:hanging="360"/>
      </w:pPr>
      <w:rPr>
        <w:rFonts w:ascii="Courier New" w:hAnsi="Courier New" w:cs="Courier New" w:hint="default"/>
      </w:rPr>
    </w:lvl>
    <w:lvl w:ilvl="2" w:tplc="F280CA72" w:tentative="1">
      <w:start w:val="1"/>
      <w:numFmt w:val="bullet"/>
      <w:lvlText w:val=""/>
      <w:lvlJc w:val="left"/>
      <w:pPr>
        <w:ind w:left="2367" w:hanging="360"/>
      </w:pPr>
      <w:rPr>
        <w:rFonts w:ascii="Wingdings" w:hAnsi="Wingdings" w:hint="default"/>
      </w:rPr>
    </w:lvl>
    <w:lvl w:ilvl="3" w:tplc="1576CCB8" w:tentative="1">
      <w:start w:val="1"/>
      <w:numFmt w:val="bullet"/>
      <w:lvlText w:val=""/>
      <w:lvlJc w:val="left"/>
      <w:pPr>
        <w:ind w:left="3087" w:hanging="360"/>
      </w:pPr>
      <w:rPr>
        <w:rFonts w:ascii="Symbol" w:hAnsi="Symbol" w:hint="default"/>
      </w:rPr>
    </w:lvl>
    <w:lvl w:ilvl="4" w:tplc="63CCFA54" w:tentative="1">
      <w:start w:val="1"/>
      <w:numFmt w:val="bullet"/>
      <w:lvlText w:val="o"/>
      <w:lvlJc w:val="left"/>
      <w:pPr>
        <w:ind w:left="3807" w:hanging="360"/>
      </w:pPr>
      <w:rPr>
        <w:rFonts w:ascii="Courier New" w:hAnsi="Courier New" w:cs="Courier New" w:hint="default"/>
      </w:rPr>
    </w:lvl>
    <w:lvl w:ilvl="5" w:tplc="EEEECF5A" w:tentative="1">
      <w:start w:val="1"/>
      <w:numFmt w:val="bullet"/>
      <w:lvlText w:val=""/>
      <w:lvlJc w:val="left"/>
      <w:pPr>
        <w:ind w:left="4527" w:hanging="360"/>
      </w:pPr>
      <w:rPr>
        <w:rFonts w:ascii="Wingdings" w:hAnsi="Wingdings" w:hint="default"/>
      </w:rPr>
    </w:lvl>
    <w:lvl w:ilvl="6" w:tplc="3F18FDD2" w:tentative="1">
      <w:start w:val="1"/>
      <w:numFmt w:val="bullet"/>
      <w:lvlText w:val=""/>
      <w:lvlJc w:val="left"/>
      <w:pPr>
        <w:ind w:left="5247" w:hanging="360"/>
      </w:pPr>
      <w:rPr>
        <w:rFonts w:ascii="Symbol" w:hAnsi="Symbol" w:hint="default"/>
      </w:rPr>
    </w:lvl>
    <w:lvl w:ilvl="7" w:tplc="F9549256" w:tentative="1">
      <w:start w:val="1"/>
      <w:numFmt w:val="bullet"/>
      <w:lvlText w:val="o"/>
      <w:lvlJc w:val="left"/>
      <w:pPr>
        <w:ind w:left="5967" w:hanging="360"/>
      </w:pPr>
      <w:rPr>
        <w:rFonts w:ascii="Courier New" w:hAnsi="Courier New" w:cs="Courier New" w:hint="default"/>
      </w:rPr>
    </w:lvl>
    <w:lvl w:ilvl="8" w:tplc="6DC217B4" w:tentative="1">
      <w:start w:val="1"/>
      <w:numFmt w:val="bullet"/>
      <w:lvlText w:val=""/>
      <w:lvlJc w:val="left"/>
      <w:pPr>
        <w:ind w:left="6687" w:hanging="360"/>
      </w:pPr>
      <w:rPr>
        <w:rFonts w:ascii="Wingdings" w:hAnsi="Wingdings" w:hint="default"/>
      </w:rPr>
    </w:lvl>
  </w:abstractNum>
  <w:abstractNum w:abstractNumId="5" w15:restartNumberingAfterBreak="0">
    <w:nsid w:val="53E36831"/>
    <w:multiLevelType w:val="multilevel"/>
    <w:tmpl w:val="F3AEE490"/>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5965"/>
        </w:tabs>
        <w:ind w:left="5965"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1800"/>
        </w:tabs>
        <w:ind w:left="1800" w:hanging="1800"/>
      </w:pPr>
    </w:lvl>
  </w:abstractNum>
  <w:abstractNum w:abstractNumId="6" w15:restartNumberingAfterBreak="0">
    <w:nsid w:val="54BC790B"/>
    <w:multiLevelType w:val="multilevel"/>
    <w:tmpl w:val="BCF228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color w:val="auto"/>
        <w:sz w:val="24"/>
        <w:szCs w:val="24"/>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75687288"/>
    <w:multiLevelType w:val="multilevel"/>
    <w:tmpl w:val="4CDE72C6"/>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77D60EFE"/>
    <w:multiLevelType w:val="multilevel"/>
    <w:tmpl w:val="CD72332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79D06A36"/>
    <w:multiLevelType w:val="multilevel"/>
    <w:tmpl w:val="DB5270C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D910A3C"/>
    <w:multiLevelType w:val="hybridMultilevel"/>
    <w:tmpl w:val="03622EE2"/>
    <w:lvl w:ilvl="0" w:tplc="C0EE0EF2">
      <w:start w:val="6"/>
      <w:numFmt w:val="decimal"/>
      <w:lvlText w:val="%1."/>
      <w:lvlJc w:val="left"/>
      <w:pPr>
        <w:ind w:left="720" w:hanging="360"/>
      </w:pPr>
      <w:rPr>
        <w:rFonts w:hint="default"/>
      </w:rPr>
    </w:lvl>
    <w:lvl w:ilvl="1" w:tplc="A1049E0C">
      <w:start w:val="1"/>
      <w:numFmt w:val="lowerLetter"/>
      <w:lvlText w:val="%2."/>
      <w:lvlJc w:val="left"/>
      <w:pPr>
        <w:ind w:left="1440" w:hanging="360"/>
      </w:pPr>
    </w:lvl>
    <w:lvl w:ilvl="2" w:tplc="D3001F00">
      <w:start w:val="1"/>
      <w:numFmt w:val="lowerRoman"/>
      <w:lvlText w:val="%3."/>
      <w:lvlJc w:val="right"/>
      <w:pPr>
        <w:ind w:left="2160" w:hanging="180"/>
      </w:pPr>
    </w:lvl>
    <w:lvl w:ilvl="3" w:tplc="BADC3BC4" w:tentative="1">
      <w:start w:val="1"/>
      <w:numFmt w:val="decimal"/>
      <w:lvlText w:val="%4."/>
      <w:lvlJc w:val="left"/>
      <w:pPr>
        <w:ind w:left="2880" w:hanging="360"/>
      </w:pPr>
    </w:lvl>
    <w:lvl w:ilvl="4" w:tplc="512448F8" w:tentative="1">
      <w:start w:val="1"/>
      <w:numFmt w:val="lowerLetter"/>
      <w:lvlText w:val="%5."/>
      <w:lvlJc w:val="left"/>
      <w:pPr>
        <w:ind w:left="3600" w:hanging="360"/>
      </w:pPr>
    </w:lvl>
    <w:lvl w:ilvl="5" w:tplc="B77A75B4" w:tentative="1">
      <w:start w:val="1"/>
      <w:numFmt w:val="lowerRoman"/>
      <w:lvlText w:val="%6."/>
      <w:lvlJc w:val="right"/>
      <w:pPr>
        <w:ind w:left="4320" w:hanging="180"/>
      </w:pPr>
    </w:lvl>
    <w:lvl w:ilvl="6" w:tplc="D46CC32C" w:tentative="1">
      <w:start w:val="1"/>
      <w:numFmt w:val="decimal"/>
      <w:lvlText w:val="%7."/>
      <w:lvlJc w:val="left"/>
      <w:pPr>
        <w:ind w:left="5040" w:hanging="360"/>
      </w:pPr>
    </w:lvl>
    <w:lvl w:ilvl="7" w:tplc="E766C272" w:tentative="1">
      <w:start w:val="1"/>
      <w:numFmt w:val="lowerLetter"/>
      <w:lvlText w:val="%8."/>
      <w:lvlJc w:val="left"/>
      <w:pPr>
        <w:ind w:left="5760" w:hanging="360"/>
      </w:pPr>
    </w:lvl>
    <w:lvl w:ilvl="8" w:tplc="25ACB888"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0"/>
  </w:num>
  <w:num w:numId="8">
    <w:abstractNumId w:val="8"/>
  </w:num>
  <w:num w:numId="9">
    <w:abstractNumId w:val="9"/>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5C3"/>
    <w:rsid w:val="0002204D"/>
    <w:rsid w:val="00035527"/>
    <w:rsid w:val="00047502"/>
    <w:rsid w:val="00050155"/>
    <w:rsid w:val="00055FB9"/>
    <w:rsid w:val="000563D5"/>
    <w:rsid w:val="0008682E"/>
    <w:rsid w:val="00090193"/>
    <w:rsid w:val="0009269F"/>
    <w:rsid w:val="00093637"/>
    <w:rsid w:val="00096F1F"/>
    <w:rsid w:val="000A2EB4"/>
    <w:rsid w:val="000B5DCB"/>
    <w:rsid w:val="000C4730"/>
    <w:rsid w:val="000C5142"/>
    <w:rsid w:val="000D0CEF"/>
    <w:rsid w:val="000D2B9C"/>
    <w:rsid w:val="000E3141"/>
    <w:rsid w:val="00115B28"/>
    <w:rsid w:val="00120CEC"/>
    <w:rsid w:val="00140142"/>
    <w:rsid w:val="00142947"/>
    <w:rsid w:val="00150563"/>
    <w:rsid w:val="00150ECA"/>
    <w:rsid w:val="00157280"/>
    <w:rsid w:val="001753CA"/>
    <w:rsid w:val="001923C1"/>
    <w:rsid w:val="0019475F"/>
    <w:rsid w:val="001A1F29"/>
    <w:rsid w:val="001B1152"/>
    <w:rsid w:val="001D369B"/>
    <w:rsid w:val="001E09F3"/>
    <w:rsid w:val="001F0C56"/>
    <w:rsid w:val="001F4D17"/>
    <w:rsid w:val="00203EB4"/>
    <w:rsid w:val="002079D8"/>
    <w:rsid w:val="002108ED"/>
    <w:rsid w:val="00215C83"/>
    <w:rsid w:val="00216DAA"/>
    <w:rsid w:val="002539CF"/>
    <w:rsid w:val="00253DF5"/>
    <w:rsid w:val="002623A1"/>
    <w:rsid w:val="0026497B"/>
    <w:rsid w:val="002757E3"/>
    <w:rsid w:val="002941C0"/>
    <w:rsid w:val="0029453D"/>
    <w:rsid w:val="002B0D0F"/>
    <w:rsid w:val="002B36EE"/>
    <w:rsid w:val="002C228E"/>
    <w:rsid w:val="002D2C2A"/>
    <w:rsid w:val="002D330A"/>
    <w:rsid w:val="002E6FCC"/>
    <w:rsid w:val="002F6DAE"/>
    <w:rsid w:val="00306992"/>
    <w:rsid w:val="003154F7"/>
    <w:rsid w:val="00315DCF"/>
    <w:rsid w:val="00333CF1"/>
    <w:rsid w:val="00335FC2"/>
    <w:rsid w:val="00342B0A"/>
    <w:rsid w:val="003476AC"/>
    <w:rsid w:val="003644D3"/>
    <w:rsid w:val="00377C9B"/>
    <w:rsid w:val="00384048"/>
    <w:rsid w:val="00384614"/>
    <w:rsid w:val="003A6E8E"/>
    <w:rsid w:val="003C279D"/>
    <w:rsid w:val="003C3BC5"/>
    <w:rsid w:val="003F0CC4"/>
    <w:rsid w:val="003F0F47"/>
    <w:rsid w:val="003F3C24"/>
    <w:rsid w:val="0040129A"/>
    <w:rsid w:val="00414319"/>
    <w:rsid w:val="0041537F"/>
    <w:rsid w:val="00415A75"/>
    <w:rsid w:val="00431E4A"/>
    <w:rsid w:val="0045278A"/>
    <w:rsid w:val="00452CCF"/>
    <w:rsid w:val="0045438F"/>
    <w:rsid w:val="004547B6"/>
    <w:rsid w:val="00461403"/>
    <w:rsid w:val="00462CF7"/>
    <w:rsid w:val="0047342C"/>
    <w:rsid w:val="00473E7E"/>
    <w:rsid w:val="00475684"/>
    <w:rsid w:val="004A0C73"/>
    <w:rsid w:val="004C6AB3"/>
    <w:rsid w:val="004D292F"/>
    <w:rsid w:val="004E13B0"/>
    <w:rsid w:val="005177F5"/>
    <w:rsid w:val="005402A4"/>
    <w:rsid w:val="00540F58"/>
    <w:rsid w:val="00542098"/>
    <w:rsid w:val="005430AE"/>
    <w:rsid w:val="0054426D"/>
    <w:rsid w:val="00547C0D"/>
    <w:rsid w:val="00555C44"/>
    <w:rsid w:val="00563DA7"/>
    <w:rsid w:val="00570C8E"/>
    <w:rsid w:val="005725A6"/>
    <w:rsid w:val="00575143"/>
    <w:rsid w:val="00577587"/>
    <w:rsid w:val="005841EA"/>
    <w:rsid w:val="00594334"/>
    <w:rsid w:val="00594805"/>
    <w:rsid w:val="005A0FA5"/>
    <w:rsid w:val="005A141B"/>
    <w:rsid w:val="005B63B4"/>
    <w:rsid w:val="005C56F4"/>
    <w:rsid w:val="005D07FE"/>
    <w:rsid w:val="005E1192"/>
    <w:rsid w:val="005E2066"/>
    <w:rsid w:val="005F6A9E"/>
    <w:rsid w:val="00604381"/>
    <w:rsid w:val="00612A79"/>
    <w:rsid w:val="006174E4"/>
    <w:rsid w:val="006305C3"/>
    <w:rsid w:val="00643AA1"/>
    <w:rsid w:val="006616EF"/>
    <w:rsid w:val="006634A6"/>
    <w:rsid w:val="0066523F"/>
    <w:rsid w:val="00665ABB"/>
    <w:rsid w:val="00682C14"/>
    <w:rsid w:val="00685290"/>
    <w:rsid w:val="006922FA"/>
    <w:rsid w:val="006A6633"/>
    <w:rsid w:val="006A74EF"/>
    <w:rsid w:val="006B014D"/>
    <w:rsid w:val="006C0E8A"/>
    <w:rsid w:val="006E1D28"/>
    <w:rsid w:val="0070208A"/>
    <w:rsid w:val="007131E3"/>
    <w:rsid w:val="00723AB1"/>
    <w:rsid w:val="00733BAC"/>
    <w:rsid w:val="007427AF"/>
    <w:rsid w:val="007563D2"/>
    <w:rsid w:val="007611E3"/>
    <w:rsid w:val="00764233"/>
    <w:rsid w:val="00767CE7"/>
    <w:rsid w:val="007710E7"/>
    <w:rsid w:val="00777261"/>
    <w:rsid w:val="00784A1C"/>
    <w:rsid w:val="007904EA"/>
    <w:rsid w:val="00793A4E"/>
    <w:rsid w:val="00797AA4"/>
    <w:rsid w:val="007A571C"/>
    <w:rsid w:val="007A713B"/>
    <w:rsid w:val="007A7818"/>
    <w:rsid w:val="007C426A"/>
    <w:rsid w:val="007C44AA"/>
    <w:rsid w:val="007D13E1"/>
    <w:rsid w:val="007D405F"/>
    <w:rsid w:val="007E18CE"/>
    <w:rsid w:val="007E391E"/>
    <w:rsid w:val="007E4EB8"/>
    <w:rsid w:val="00802142"/>
    <w:rsid w:val="0080720E"/>
    <w:rsid w:val="0081105E"/>
    <w:rsid w:val="008217BE"/>
    <w:rsid w:val="00833CAC"/>
    <w:rsid w:val="00835C62"/>
    <w:rsid w:val="0084521C"/>
    <w:rsid w:val="008501B3"/>
    <w:rsid w:val="008622EC"/>
    <w:rsid w:val="00894771"/>
    <w:rsid w:val="00895FA6"/>
    <w:rsid w:val="008A61ED"/>
    <w:rsid w:val="008A788C"/>
    <w:rsid w:val="008B1940"/>
    <w:rsid w:val="008C1D0A"/>
    <w:rsid w:val="008D4215"/>
    <w:rsid w:val="008E5FBE"/>
    <w:rsid w:val="008E69C9"/>
    <w:rsid w:val="008E763B"/>
    <w:rsid w:val="008F2BD6"/>
    <w:rsid w:val="008F3747"/>
    <w:rsid w:val="00933F4D"/>
    <w:rsid w:val="00950995"/>
    <w:rsid w:val="00952F67"/>
    <w:rsid w:val="00956EA2"/>
    <w:rsid w:val="00985F7A"/>
    <w:rsid w:val="0099118B"/>
    <w:rsid w:val="009952BC"/>
    <w:rsid w:val="009A0429"/>
    <w:rsid w:val="009A25BF"/>
    <w:rsid w:val="009B24F8"/>
    <w:rsid w:val="009D3397"/>
    <w:rsid w:val="009E0041"/>
    <w:rsid w:val="009E7A29"/>
    <w:rsid w:val="009F69A5"/>
    <w:rsid w:val="00A14159"/>
    <w:rsid w:val="00A145C6"/>
    <w:rsid w:val="00A365A8"/>
    <w:rsid w:val="00A37290"/>
    <w:rsid w:val="00A41A02"/>
    <w:rsid w:val="00A61E75"/>
    <w:rsid w:val="00A62ECF"/>
    <w:rsid w:val="00A64A90"/>
    <w:rsid w:val="00A877C7"/>
    <w:rsid w:val="00AE5CB3"/>
    <w:rsid w:val="00AE7D12"/>
    <w:rsid w:val="00AF6E59"/>
    <w:rsid w:val="00B01825"/>
    <w:rsid w:val="00B067A0"/>
    <w:rsid w:val="00B21A95"/>
    <w:rsid w:val="00B22D0E"/>
    <w:rsid w:val="00B26941"/>
    <w:rsid w:val="00B34FAC"/>
    <w:rsid w:val="00B3575C"/>
    <w:rsid w:val="00B57F9A"/>
    <w:rsid w:val="00B61080"/>
    <w:rsid w:val="00B62948"/>
    <w:rsid w:val="00B943BA"/>
    <w:rsid w:val="00B9618D"/>
    <w:rsid w:val="00BA1B2F"/>
    <w:rsid w:val="00BD51FC"/>
    <w:rsid w:val="00BD6B54"/>
    <w:rsid w:val="00C034AA"/>
    <w:rsid w:val="00C03BC1"/>
    <w:rsid w:val="00C12E29"/>
    <w:rsid w:val="00C22201"/>
    <w:rsid w:val="00C230CC"/>
    <w:rsid w:val="00C7336E"/>
    <w:rsid w:val="00CB0162"/>
    <w:rsid w:val="00CB2CBF"/>
    <w:rsid w:val="00CB511D"/>
    <w:rsid w:val="00CC03AF"/>
    <w:rsid w:val="00CC03F4"/>
    <w:rsid w:val="00CC0D76"/>
    <w:rsid w:val="00CC2241"/>
    <w:rsid w:val="00CE3601"/>
    <w:rsid w:val="00CF1903"/>
    <w:rsid w:val="00CF610E"/>
    <w:rsid w:val="00D02BA0"/>
    <w:rsid w:val="00D244C6"/>
    <w:rsid w:val="00D2678E"/>
    <w:rsid w:val="00D57F13"/>
    <w:rsid w:val="00D57F40"/>
    <w:rsid w:val="00D646B8"/>
    <w:rsid w:val="00D679C3"/>
    <w:rsid w:val="00DA7CE3"/>
    <w:rsid w:val="00DD0106"/>
    <w:rsid w:val="00DD4F5A"/>
    <w:rsid w:val="00DD551A"/>
    <w:rsid w:val="00DE5928"/>
    <w:rsid w:val="00E05D35"/>
    <w:rsid w:val="00E121DE"/>
    <w:rsid w:val="00E1326F"/>
    <w:rsid w:val="00E219F6"/>
    <w:rsid w:val="00E23C94"/>
    <w:rsid w:val="00E26FC8"/>
    <w:rsid w:val="00E54208"/>
    <w:rsid w:val="00E64D6D"/>
    <w:rsid w:val="00E77D47"/>
    <w:rsid w:val="00E81133"/>
    <w:rsid w:val="00E8582F"/>
    <w:rsid w:val="00EA38F5"/>
    <w:rsid w:val="00EA455F"/>
    <w:rsid w:val="00EB2A45"/>
    <w:rsid w:val="00EB5F58"/>
    <w:rsid w:val="00EC5F8A"/>
    <w:rsid w:val="00ED0B0A"/>
    <w:rsid w:val="00EE0CCB"/>
    <w:rsid w:val="00EE5D8E"/>
    <w:rsid w:val="00EF7A21"/>
    <w:rsid w:val="00F06569"/>
    <w:rsid w:val="00F17A7D"/>
    <w:rsid w:val="00F316A9"/>
    <w:rsid w:val="00F362A5"/>
    <w:rsid w:val="00F72E64"/>
    <w:rsid w:val="00F750A3"/>
    <w:rsid w:val="00F93EB8"/>
    <w:rsid w:val="00FA24E8"/>
    <w:rsid w:val="00FB4A48"/>
    <w:rsid w:val="00FC625C"/>
    <w:rsid w:val="00FD788A"/>
    <w:rsid w:val="00FD79E3"/>
    <w:rsid w:val="00FE763A"/>
    <w:rsid w:val="00FF3218"/>
    <w:rsid w:val="00FF5C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78FB7"/>
  <w15:chartTrackingRefBased/>
  <w15:docId w15:val="{8C8F2833-03F8-44CE-B4C5-D533DE037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305C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6305C3"/>
    <w:rPr>
      <w:color w:val="0000FF"/>
      <w:u w:val="single"/>
    </w:rPr>
  </w:style>
  <w:style w:type="paragraph" w:styleId="Pamatteksts">
    <w:name w:val="Body Text"/>
    <w:basedOn w:val="Parasts"/>
    <w:link w:val="PamattekstsRakstz"/>
    <w:rsid w:val="006305C3"/>
    <w:pPr>
      <w:overflowPunct/>
      <w:autoSpaceDE/>
      <w:autoSpaceDN/>
      <w:adjustRightInd/>
      <w:jc w:val="both"/>
      <w:textAlignment w:val="auto"/>
    </w:pPr>
    <w:rPr>
      <w:sz w:val="28"/>
      <w:lang w:val="lv-LV" w:eastAsia="lv-LV"/>
    </w:rPr>
  </w:style>
  <w:style w:type="character" w:customStyle="1" w:styleId="PamattekstsRakstz">
    <w:name w:val="Pamatteksts Rakstz."/>
    <w:basedOn w:val="Noklusjumarindkopasfonts"/>
    <w:link w:val="Pamatteksts"/>
    <w:rsid w:val="006305C3"/>
    <w:rPr>
      <w:rFonts w:ascii="Times New Roman" w:eastAsia="Times New Roman" w:hAnsi="Times New Roman" w:cs="Times New Roman"/>
      <w:sz w:val="28"/>
      <w:szCs w:val="20"/>
      <w:lang w:eastAsia="lv-LV"/>
    </w:rPr>
  </w:style>
  <w:style w:type="paragraph" w:styleId="Nosaukums">
    <w:name w:val="Title"/>
    <w:basedOn w:val="Parasts"/>
    <w:link w:val="NosaukumsRakstz"/>
    <w:qFormat/>
    <w:rsid w:val="006305C3"/>
    <w:pPr>
      <w:overflowPunct/>
      <w:autoSpaceDE/>
      <w:autoSpaceDN/>
      <w:adjustRightInd/>
      <w:jc w:val="center"/>
      <w:textAlignment w:val="auto"/>
    </w:pPr>
    <w:rPr>
      <w:sz w:val="28"/>
      <w:lang w:val="lv-LV"/>
    </w:rPr>
  </w:style>
  <w:style w:type="character" w:customStyle="1" w:styleId="NosaukumsRakstz">
    <w:name w:val="Nosaukums Rakstz."/>
    <w:basedOn w:val="Noklusjumarindkopasfonts"/>
    <w:link w:val="Nosaukums"/>
    <w:rsid w:val="006305C3"/>
    <w:rPr>
      <w:rFonts w:ascii="Times New Roman" w:eastAsia="Times New Roman" w:hAnsi="Times New Roman" w:cs="Times New Roman"/>
      <w:sz w:val="28"/>
      <w:szCs w:val="20"/>
    </w:rPr>
  </w:style>
  <w:style w:type="paragraph" w:styleId="Paraststmeklis">
    <w:name w:val="Normal (Web)"/>
    <w:basedOn w:val="Parasts"/>
    <w:rsid w:val="006305C3"/>
    <w:pPr>
      <w:overflowPunct/>
      <w:autoSpaceDE/>
      <w:autoSpaceDN/>
      <w:adjustRightInd/>
      <w:spacing w:before="100" w:beforeAutospacing="1" w:after="100" w:afterAutospacing="1"/>
      <w:textAlignment w:val="auto"/>
    </w:pPr>
    <w:rPr>
      <w:szCs w:val="24"/>
    </w:rPr>
  </w:style>
  <w:style w:type="paragraph" w:styleId="Sarakstarindkopa">
    <w:name w:val="List Paragraph"/>
    <w:basedOn w:val="Parasts"/>
    <w:uiPriority w:val="34"/>
    <w:qFormat/>
    <w:rsid w:val="006305C3"/>
    <w:pPr>
      <w:overflowPunct/>
      <w:autoSpaceDE/>
      <w:autoSpaceDN/>
      <w:adjustRightInd/>
      <w:ind w:left="720"/>
      <w:textAlignment w:val="auto"/>
    </w:pPr>
    <w:rPr>
      <w:sz w:val="20"/>
    </w:rPr>
  </w:style>
  <w:style w:type="character" w:customStyle="1" w:styleId="FontStyle15">
    <w:name w:val="Font Style15"/>
    <w:rsid w:val="006305C3"/>
    <w:rPr>
      <w:rFonts w:ascii="Times New Roman" w:hAnsi="Times New Roman"/>
      <w:sz w:val="22"/>
    </w:rPr>
  </w:style>
  <w:style w:type="character" w:customStyle="1" w:styleId="Neatrisintapieminana1">
    <w:name w:val="Neatrisināta pieminēšana1"/>
    <w:basedOn w:val="Noklusjumarindkopasfonts"/>
    <w:uiPriority w:val="99"/>
    <w:semiHidden/>
    <w:unhideWhenUsed/>
    <w:rsid w:val="00215C83"/>
    <w:rPr>
      <w:color w:val="605E5C"/>
      <w:shd w:val="clear" w:color="auto" w:fill="E1DFDD"/>
    </w:rPr>
  </w:style>
  <w:style w:type="paragraph" w:styleId="Balonteksts">
    <w:name w:val="Balloon Text"/>
    <w:basedOn w:val="Parasts"/>
    <w:link w:val="BalontekstsRakstz"/>
    <w:uiPriority w:val="99"/>
    <w:semiHidden/>
    <w:unhideWhenUsed/>
    <w:rsid w:val="0026497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6497B"/>
    <w:rPr>
      <w:rFonts w:ascii="Segoe UI" w:eastAsia="Times New Roman" w:hAnsi="Segoe UI" w:cs="Segoe UI"/>
      <w:sz w:val="18"/>
      <w:szCs w:val="18"/>
      <w:lang w:val="en-GB"/>
    </w:rPr>
  </w:style>
  <w:style w:type="character" w:styleId="Komentraatsauce">
    <w:name w:val="annotation reference"/>
    <w:basedOn w:val="Noklusjumarindkopasfonts"/>
    <w:uiPriority w:val="99"/>
    <w:semiHidden/>
    <w:unhideWhenUsed/>
    <w:rsid w:val="005D07FE"/>
    <w:rPr>
      <w:sz w:val="16"/>
      <w:szCs w:val="16"/>
    </w:rPr>
  </w:style>
  <w:style w:type="paragraph" w:styleId="Komentrateksts">
    <w:name w:val="annotation text"/>
    <w:basedOn w:val="Parasts"/>
    <w:link w:val="KomentratekstsRakstz"/>
    <w:uiPriority w:val="99"/>
    <w:semiHidden/>
    <w:unhideWhenUsed/>
    <w:rsid w:val="005D07FE"/>
    <w:rPr>
      <w:sz w:val="20"/>
    </w:rPr>
  </w:style>
  <w:style w:type="character" w:customStyle="1" w:styleId="KomentratekstsRakstz">
    <w:name w:val="Komentāra teksts Rakstz."/>
    <w:basedOn w:val="Noklusjumarindkopasfonts"/>
    <w:link w:val="Komentrateksts"/>
    <w:uiPriority w:val="99"/>
    <w:semiHidden/>
    <w:rsid w:val="005D07FE"/>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5D07FE"/>
    <w:rPr>
      <w:b/>
      <w:bCs/>
    </w:rPr>
  </w:style>
  <w:style w:type="character" w:customStyle="1" w:styleId="KomentratmaRakstz">
    <w:name w:val="Komentāra tēma Rakstz."/>
    <w:basedOn w:val="KomentratekstsRakstz"/>
    <w:link w:val="Komentratma"/>
    <w:uiPriority w:val="99"/>
    <w:semiHidden/>
    <w:rsid w:val="005D07FE"/>
    <w:rPr>
      <w:rFonts w:ascii="Times New Roman" w:eastAsia="Times New Roman" w:hAnsi="Times New Roman" w:cs="Times New Roman"/>
      <w:b/>
      <w:bCs/>
      <w:sz w:val="20"/>
      <w:szCs w:val="20"/>
      <w:lang w:val="en-GB"/>
    </w:rPr>
  </w:style>
  <w:style w:type="paragraph" w:styleId="Prskatjums">
    <w:name w:val="Revision"/>
    <w:hidden/>
    <w:uiPriority w:val="99"/>
    <w:semiHidden/>
    <w:rsid w:val="00384614"/>
    <w:pPr>
      <w:spacing w:after="0" w:line="240" w:lineRule="auto"/>
    </w:pPr>
    <w:rPr>
      <w:rFonts w:ascii="Times New Roman" w:eastAsia="Times New Roman" w:hAnsi="Times New Roman" w:cs="Times New Roman"/>
      <w:sz w:val="24"/>
      <w:szCs w:val="20"/>
      <w:lang w:val="en-GB"/>
    </w:rPr>
  </w:style>
  <w:style w:type="paragraph" w:styleId="Galvene">
    <w:name w:val="header"/>
    <w:basedOn w:val="Parasts"/>
    <w:link w:val="GalveneRakstz"/>
    <w:uiPriority w:val="99"/>
    <w:unhideWhenUsed/>
    <w:rsid w:val="00EA455F"/>
    <w:pPr>
      <w:tabs>
        <w:tab w:val="center" w:pos="4153"/>
        <w:tab w:val="right" w:pos="8306"/>
      </w:tabs>
    </w:pPr>
  </w:style>
  <w:style w:type="character" w:customStyle="1" w:styleId="GalveneRakstz">
    <w:name w:val="Galvene Rakstz."/>
    <w:basedOn w:val="Noklusjumarindkopasfonts"/>
    <w:link w:val="Galvene"/>
    <w:uiPriority w:val="99"/>
    <w:rsid w:val="00EA455F"/>
    <w:rPr>
      <w:rFonts w:ascii="Times New Roman" w:eastAsia="Times New Roman" w:hAnsi="Times New Roman" w:cs="Times New Roman"/>
      <w:sz w:val="24"/>
      <w:szCs w:val="20"/>
      <w:lang w:val="en-GB"/>
    </w:rPr>
  </w:style>
  <w:style w:type="paragraph" w:styleId="Kjene">
    <w:name w:val="footer"/>
    <w:basedOn w:val="Parasts"/>
    <w:link w:val="KjeneRakstz"/>
    <w:uiPriority w:val="99"/>
    <w:unhideWhenUsed/>
    <w:rsid w:val="00EA455F"/>
    <w:pPr>
      <w:tabs>
        <w:tab w:val="center" w:pos="4153"/>
        <w:tab w:val="right" w:pos="8306"/>
      </w:tabs>
    </w:pPr>
  </w:style>
  <w:style w:type="character" w:customStyle="1" w:styleId="KjeneRakstz">
    <w:name w:val="Kājene Rakstz."/>
    <w:basedOn w:val="Noklusjumarindkopasfonts"/>
    <w:link w:val="Kjene"/>
    <w:uiPriority w:val="99"/>
    <w:rsid w:val="00EA455F"/>
    <w:rPr>
      <w:rFonts w:ascii="Times New Roman" w:eastAsia="Times New Roman" w:hAnsi="Times New Roman" w:cs="Times New Roman"/>
      <w:sz w:val="24"/>
      <w:szCs w:val="20"/>
      <w:lang w:val="en-GB"/>
    </w:rPr>
  </w:style>
  <w:style w:type="character" w:styleId="Izmantotahipersaite">
    <w:name w:val="FollowedHyperlink"/>
    <w:basedOn w:val="Noklusjumarindkopasfonts"/>
    <w:uiPriority w:val="99"/>
    <w:semiHidden/>
    <w:unhideWhenUsed/>
    <w:rsid w:val="001B11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00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lsunovads.lv" TargetMode="External"/><Relationship Id="rId13" Type="http://schemas.openxmlformats.org/officeDocument/2006/relationships/hyperlink" Target="https://sanctionssearch.ofac.treas.go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alsunovads.lv" TargetMode="External"/><Relationship Id="rId12" Type="http://schemas.openxmlformats.org/officeDocument/2006/relationships/hyperlink" Target="http://sankcijas.fid.gov.l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asts@talsi.lv" TargetMode="External"/><Relationship Id="rId5" Type="http://schemas.openxmlformats.org/officeDocument/2006/relationships/footnotes" Target="footnote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hyperlink" Target="mailto:pasts@talsi.lv" TargetMode="External"/><Relationship Id="rId4" Type="http://schemas.openxmlformats.org/officeDocument/2006/relationships/webSettings" Target="webSettings.xml"/><Relationship Id="rId9" Type="http://schemas.openxmlformats.org/officeDocument/2006/relationships/hyperlink" Target="mailto:diana.tabulevica@talsi.lv" TargetMode="External"/><Relationship Id="rId14" Type="http://schemas.openxmlformats.org/officeDocument/2006/relationships/hyperlink" Target="https://www.sanctionsmap.eu/" TargetMode="External"/><Relationship Id="rId22" Type="http://schemas.microsoft.com/office/2016/09/relationships/commentsIds" Target="commentsId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11509</Words>
  <Characters>6561</Characters>
  <Application>Microsoft Office Word</Application>
  <DocSecurity>0</DocSecurity>
  <Lines>54</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Romaško</dc:creator>
  <cp:lastModifiedBy>Diāna Tabulēvica</cp:lastModifiedBy>
  <cp:revision>12</cp:revision>
  <cp:lastPrinted>2022-10-28T05:23:00Z</cp:lastPrinted>
  <dcterms:created xsi:type="dcterms:W3CDTF">2024-11-07T12:27:00Z</dcterms:created>
  <dcterms:modified xsi:type="dcterms:W3CDTF">2024-11-08T07:54:00Z</dcterms:modified>
</cp:coreProperties>
</file>