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9751" w14:textId="5140AEA6" w:rsidR="00A325A3" w:rsidRPr="002723C1" w:rsidRDefault="00E23B9B">
      <w:pPr>
        <w:spacing w:after="0" w:line="240" w:lineRule="auto"/>
        <w:rPr>
          <w:rFonts w:ascii="Times New Roman" w:eastAsia="Times New Roman" w:hAnsi="Times New Roman" w:cs="Times New Roman"/>
        </w:rPr>
      </w:pPr>
      <w:r w:rsidRPr="002723C1">
        <w:rPr>
          <w:rFonts w:ascii="Times New Roman" w:eastAsia="Times New Roman" w:hAnsi="Times New Roman" w:cs="Times New Roman"/>
        </w:rPr>
        <w:t xml:space="preserve">Talsu novada domes </w:t>
      </w:r>
      <w:r w:rsidR="00931DDF" w:rsidRPr="002723C1">
        <w:rPr>
          <w:rFonts w:ascii="Times New Roman" w:eastAsia="Times New Roman" w:hAnsi="Times New Roman" w:cs="Times New Roman"/>
        </w:rPr>
        <w:t>.__.11.2024</w:t>
      </w:r>
      <w:r w:rsidR="00660C1B" w:rsidRPr="002723C1">
        <w:rPr>
          <w:rFonts w:ascii="Times New Roman" w:eastAsia="Times New Roman" w:hAnsi="Times New Roman" w:cs="Times New Roman"/>
        </w:rPr>
        <w:t>. L</w:t>
      </w:r>
      <w:r w:rsidRPr="002723C1">
        <w:rPr>
          <w:rFonts w:ascii="Times New Roman" w:eastAsia="Times New Roman" w:hAnsi="Times New Roman" w:cs="Times New Roman"/>
        </w:rPr>
        <w:t>ēmumu Nr</w:t>
      </w:r>
      <w:r w:rsidR="00931DDF" w:rsidRPr="002723C1">
        <w:rPr>
          <w:rFonts w:ascii="Times New Roman" w:eastAsia="Times New Roman" w:hAnsi="Times New Roman" w:cs="Times New Roman"/>
        </w:rPr>
        <w:t>.</w:t>
      </w:r>
    </w:p>
    <w:p w14:paraId="24B9B919" w14:textId="77777777" w:rsidR="00A325A3" w:rsidRPr="002723C1" w:rsidRDefault="00E23B9B">
      <w:pPr>
        <w:spacing w:after="0" w:line="240" w:lineRule="auto"/>
        <w:rPr>
          <w:rFonts w:ascii="Times New Roman" w:eastAsia="Times New Roman" w:hAnsi="Times New Roman" w:cs="Times New Roman"/>
        </w:rPr>
      </w:pPr>
      <w:r w:rsidRPr="002723C1">
        <w:rPr>
          <w:rFonts w:ascii="Times New Roman" w:eastAsia="Times New Roman" w:hAnsi="Times New Roman" w:cs="Times New Roman"/>
        </w:rPr>
        <w:t>Talsu novada domes priekšsēdētājs</w:t>
      </w:r>
    </w:p>
    <w:p w14:paraId="22230510" w14:textId="35F67541" w:rsidR="00931DDF" w:rsidRPr="002723C1" w:rsidRDefault="00931DDF">
      <w:pPr>
        <w:spacing w:after="0" w:line="240" w:lineRule="auto"/>
        <w:rPr>
          <w:rFonts w:ascii="Times New Roman" w:eastAsia="Times New Roman" w:hAnsi="Times New Roman" w:cs="Times New Roman"/>
        </w:rPr>
      </w:pPr>
      <w:r w:rsidRPr="002723C1">
        <w:rPr>
          <w:rFonts w:ascii="Times New Roman" w:eastAsia="Times New Roman" w:hAnsi="Times New Roman" w:cs="Times New Roman"/>
        </w:rPr>
        <w:t>A. Āboliņš</w:t>
      </w:r>
    </w:p>
    <w:p w14:paraId="4998BFBE" w14:textId="77777777" w:rsidR="00931DDF" w:rsidRPr="0007182E" w:rsidRDefault="00931DDF">
      <w:pPr>
        <w:spacing w:after="0" w:line="240" w:lineRule="auto"/>
        <w:rPr>
          <w:rFonts w:ascii="Times New Roman" w:eastAsia="Times New Roman" w:hAnsi="Times New Roman" w:cs="Times New Roman"/>
          <w:color w:val="FF0000"/>
          <w:sz w:val="24"/>
          <w:szCs w:val="24"/>
        </w:rPr>
      </w:pPr>
    </w:p>
    <w:p w14:paraId="03FEB02E" w14:textId="77777777" w:rsidR="00A325A3" w:rsidRPr="0007182E" w:rsidRDefault="00E23B9B">
      <w:pPr>
        <w:spacing w:after="0" w:line="240" w:lineRule="auto"/>
        <w:jc w:val="right"/>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                                                                                                                               </w:t>
      </w:r>
    </w:p>
    <w:p w14:paraId="273340B7" w14:textId="77777777" w:rsidR="00A325A3" w:rsidRPr="0007182E" w:rsidRDefault="00A325A3">
      <w:pPr>
        <w:spacing w:after="0" w:line="240" w:lineRule="auto"/>
        <w:jc w:val="right"/>
        <w:rPr>
          <w:rFonts w:ascii="Times New Roman" w:eastAsia="Times New Roman" w:hAnsi="Times New Roman" w:cs="Times New Roman"/>
          <w:sz w:val="24"/>
          <w:szCs w:val="24"/>
        </w:rPr>
      </w:pPr>
    </w:p>
    <w:p w14:paraId="744662E0" w14:textId="405BB786" w:rsidR="00A325A3" w:rsidRPr="002723C1" w:rsidRDefault="00E23B9B">
      <w:pPr>
        <w:spacing w:after="0" w:line="240" w:lineRule="auto"/>
        <w:jc w:val="right"/>
        <w:rPr>
          <w:rFonts w:ascii="Times New Roman" w:eastAsia="Times New Roman" w:hAnsi="Times New Roman" w:cs="Times New Roman"/>
        </w:rPr>
      </w:pPr>
      <w:r w:rsidRPr="002723C1">
        <w:rPr>
          <w:rFonts w:ascii="Times New Roman" w:eastAsia="Times New Roman" w:hAnsi="Times New Roman" w:cs="Times New Roman"/>
        </w:rPr>
        <w:t xml:space="preserve">                                                                                                                      APSTIPRINU</w:t>
      </w:r>
    </w:p>
    <w:p w14:paraId="4372E70C" w14:textId="77777777" w:rsidR="00A325A3" w:rsidRPr="002723C1" w:rsidRDefault="00E23B9B">
      <w:pPr>
        <w:spacing w:after="0" w:line="240" w:lineRule="auto"/>
        <w:jc w:val="right"/>
        <w:rPr>
          <w:rFonts w:ascii="Times New Roman" w:eastAsia="Times New Roman" w:hAnsi="Times New Roman" w:cs="Times New Roman"/>
        </w:rPr>
      </w:pPr>
      <w:r w:rsidRPr="002723C1">
        <w:rPr>
          <w:rFonts w:ascii="Times New Roman" w:eastAsia="Times New Roman" w:hAnsi="Times New Roman" w:cs="Times New Roman"/>
        </w:rPr>
        <w:t xml:space="preserve">       Talsu novada vidusskolas direktore </w:t>
      </w:r>
    </w:p>
    <w:p w14:paraId="2A169B2A" w14:textId="77777777" w:rsidR="00A325A3" w:rsidRPr="002723C1" w:rsidRDefault="00E23B9B">
      <w:pPr>
        <w:spacing w:after="0" w:line="240" w:lineRule="auto"/>
        <w:jc w:val="right"/>
        <w:rPr>
          <w:rFonts w:ascii="Times New Roman" w:eastAsia="Times New Roman" w:hAnsi="Times New Roman" w:cs="Times New Roman"/>
          <w:b/>
        </w:rPr>
      </w:pPr>
      <w:r w:rsidRPr="002723C1">
        <w:rPr>
          <w:rFonts w:ascii="Times New Roman" w:eastAsia="Times New Roman" w:hAnsi="Times New Roman" w:cs="Times New Roman"/>
          <w:b/>
        </w:rPr>
        <w:t>Dana Kalašņikova</w:t>
      </w:r>
    </w:p>
    <w:p w14:paraId="404B7200" w14:textId="77777777" w:rsidR="00A325A3" w:rsidRPr="0007182E" w:rsidRDefault="00A325A3">
      <w:pPr>
        <w:spacing w:after="120" w:line="360" w:lineRule="auto"/>
        <w:jc w:val="center"/>
        <w:rPr>
          <w:rFonts w:ascii="Times New Roman" w:eastAsia="Times New Roman" w:hAnsi="Times New Roman" w:cs="Times New Roman"/>
          <w:b/>
          <w:sz w:val="24"/>
          <w:szCs w:val="24"/>
        </w:rPr>
      </w:pPr>
    </w:p>
    <w:p w14:paraId="29613860" w14:textId="77777777" w:rsidR="00A325A3" w:rsidRPr="0007182E" w:rsidRDefault="00A325A3">
      <w:pPr>
        <w:spacing w:after="120" w:line="360" w:lineRule="auto"/>
        <w:jc w:val="center"/>
        <w:rPr>
          <w:rFonts w:ascii="Times New Roman" w:eastAsia="Times New Roman" w:hAnsi="Times New Roman" w:cs="Times New Roman"/>
          <w:b/>
          <w:sz w:val="24"/>
          <w:szCs w:val="24"/>
        </w:rPr>
      </w:pPr>
    </w:p>
    <w:p w14:paraId="2FC7A337" w14:textId="77777777" w:rsidR="00931DDF" w:rsidRPr="0007182E" w:rsidRDefault="00931DDF">
      <w:pPr>
        <w:spacing w:after="120" w:line="360" w:lineRule="auto"/>
        <w:jc w:val="center"/>
        <w:rPr>
          <w:rFonts w:ascii="Times New Roman" w:eastAsia="Times New Roman" w:hAnsi="Times New Roman" w:cs="Times New Roman"/>
          <w:b/>
          <w:sz w:val="24"/>
          <w:szCs w:val="24"/>
        </w:rPr>
      </w:pPr>
    </w:p>
    <w:p w14:paraId="11BC9491" w14:textId="46546C32" w:rsidR="00A325A3" w:rsidRPr="002723C1" w:rsidRDefault="00E23B9B">
      <w:pPr>
        <w:spacing w:after="120" w:line="360" w:lineRule="auto"/>
        <w:jc w:val="center"/>
        <w:rPr>
          <w:rFonts w:ascii="Times New Roman" w:eastAsia="Times New Roman" w:hAnsi="Times New Roman" w:cs="Times New Roman"/>
          <w:b/>
          <w:sz w:val="28"/>
          <w:szCs w:val="28"/>
        </w:rPr>
      </w:pPr>
      <w:r w:rsidRPr="002723C1">
        <w:rPr>
          <w:rFonts w:ascii="Times New Roman" w:eastAsia="Times New Roman" w:hAnsi="Times New Roman" w:cs="Times New Roman"/>
          <w:b/>
          <w:sz w:val="28"/>
          <w:szCs w:val="28"/>
        </w:rPr>
        <w:t>Talsu novada pašvaldība</w:t>
      </w:r>
    </w:p>
    <w:p w14:paraId="0A9C426A" w14:textId="77777777" w:rsidR="00A325A3" w:rsidRPr="002723C1" w:rsidRDefault="00E23B9B">
      <w:pPr>
        <w:spacing w:after="120" w:line="240" w:lineRule="auto"/>
        <w:jc w:val="center"/>
        <w:rPr>
          <w:rFonts w:ascii="Times New Roman" w:eastAsia="Times New Roman" w:hAnsi="Times New Roman" w:cs="Times New Roman"/>
          <w:b/>
          <w:sz w:val="28"/>
          <w:szCs w:val="28"/>
        </w:rPr>
      </w:pPr>
      <w:r w:rsidRPr="002723C1">
        <w:rPr>
          <w:rFonts w:ascii="Times New Roman" w:eastAsia="Times New Roman" w:hAnsi="Times New Roman" w:cs="Times New Roman"/>
          <w:b/>
          <w:sz w:val="28"/>
          <w:szCs w:val="28"/>
        </w:rPr>
        <w:t xml:space="preserve">Talsu novada vidusskola  </w:t>
      </w:r>
    </w:p>
    <w:p w14:paraId="27AC97C7" w14:textId="77777777" w:rsidR="00A325A3" w:rsidRPr="0007182E" w:rsidRDefault="00E23B9B">
      <w:pPr>
        <w:spacing w:after="0" w:line="240" w:lineRule="auto"/>
        <w:jc w:val="center"/>
        <w:rPr>
          <w:rFonts w:ascii="Times New Roman" w:eastAsia="Times New Roman" w:hAnsi="Times New Roman" w:cs="Times New Roman"/>
          <w:sz w:val="28"/>
          <w:szCs w:val="28"/>
        </w:rPr>
      </w:pPr>
      <w:r w:rsidRPr="0007182E">
        <w:rPr>
          <w:rFonts w:ascii="Times New Roman" w:eastAsia="Times New Roman" w:hAnsi="Times New Roman" w:cs="Times New Roman"/>
          <w:sz w:val="28"/>
          <w:szCs w:val="28"/>
        </w:rPr>
        <w:t>Kārļa Mīlenbaha iela 30, Talsi, Talsu novads</w:t>
      </w:r>
    </w:p>
    <w:p w14:paraId="23477AC5" w14:textId="77777777" w:rsidR="00A325A3" w:rsidRPr="0007182E" w:rsidRDefault="00E23B9B">
      <w:pPr>
        <w:spacing w:after="0" w:line="240" w:lineRule="auto"/>
        <w:jc w:val="center"/>
        <w:rPr>
          <w:rFonts w:ascii="Times New Roman" w:eastAsia="Times New Roman" w:hAnsi="Times New Roman" w:cs="Times New Roman"/>
          <w:sz w:val="28"/>
          <w:szCs w:val="28"/>
        </w:rPr>
      </w:pPr>
      <w:r w:rsidRPr="0007182E">
        <w:rPr>
          <w:rFonts w:ascii="Times New Roman" w:eastAsia="Times New Roman" w:hAnsi="Times New Roman" w:cs="Times New Roman"/>
          <w:sz w:val="28"/>
          <w:szCs w:val="28"/>
        </w:rPr>
        <w:t>Reģistrācijas Nr. 4113903381</w:t>
      </w:r>
    </w:p>
    <w:p w14:paraId="083DAA5E" w14:textId="77777777" w:rsidR="00A325A3" w:rsidRPr="0007182E" w:rsidRDefault="00A325A3">
      <w:pPr>
        <w:spacing w:after="120" w:line="360" w:lineRule="auto"/>
        <w:jc w:val="center"/>
        <w:rPr>
          <w:rFonts w:ascii="Times New Roman" w:eastAsia="Times New Roman" w:hAnsi="Times New Roman" w:cs="Times New Roman"/>
          <w:b/>
          <w:sz w:val="24"/>
          <w:szCs w:val="24"/>
        </w:rPr>
      </w:pPr>
    </w:p>
    <w:p w14:paraId="40BD809C" w14:textId="77777777" w:rsidR="00A325A3" w:rsidRPr="0007182E" w:rsidRDefault="00E23B9B">
      <w:pPr>
        <w:spacing w:after="0" w:line="360" w:lineRule="auto"/>
        <w:jc w:val="right"/>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                                                                                                                                                           </w:t>
      </w:r>
    </w:p>
    <w:p w14:paraId="40FBBDCF" w14:textId="77777777" w:rsidR="00A325A3" w:rsidRPr="0007182E" w:rsidRDefault="00A325A3">
      <w:pPr>
        <w:spacing w:after="120" w:line="360" w:lineRule="auto"/>
        <w:rPr>
          <w:rFonts w:ascii="Times New Roman" w:eastAsia="Times New Roman" w:hAnsi="Times New Roman" w:cs="Times New Roman"/>
          <w:sz w:val="24"/>
          <w:szCs w:val="24"/>
        </w:rPr>
      </w:pPr>
    </w:p>
    <w:p w14:paraId="14AD7F93" w14:textId="77777777" w:rsidR="00A325A3" w:rsidRPr="0007182E" w:rsidRDefault="00A325A3">
      <w:pPr>
        <w:spacing w:after="120" w:line="360" w:lineRule="auto"/>
        <w:jc w:val="center"/>
        <w:rPr>
          <w:sz w:val="24"/>
          <w:szCs w:val="24"/>
        </w:rPr>
      </w:pPr>
    </w:p>
    <w:p w14:paraId="5F03E7EB" w14:textId="77777777" w:rsidR="00A325A3" w:rsidRPr="0007182E" w:rsidRDefault="00E23B9B">
      <w:pPr>
        <w:jc w:val="center"/>
        <w:rPr>
          <w:rFonts w:ascii="Times New Roman" w:eastAsia="Times New Roman" w:hAnsi="Times New Roman" w:cs="Times New Roman"/>
          <w:sz w:val="72"/>
          <w:szCs w:val="72"/>
        </w:rPr>
      </w:pPr>
      <w:r w:rsidRPr="0007182E">
        <w:rPr>
          <w:rFonts w:ascii="Times New Roman" w:eastAsia="Times New Roman" w:hAnsi="Times New Roman" w:cs="Times New Roman"/>
          <w:sz w:val="72"/>
          <w:szCs w:val="72"/>
        </w:rPr>
        <w:t>ATTĪSTĪBAS PLĀNS</w:t>
      </w:r>
    </w:p>
    <w:p w14:paraId="33E50115" w14:textId="77777777" w:rsidR="00A325A3" w:rsidRPr="0007182E" w:rsidRDefault="00E23B9B">
      <w:pPr>
        <w:jc w:val="center"/>
        <w:rPr>
          <w:rFonts w:ascii="Times New Roman" w:eastAsia="Times New Roman" w:hAnsi="Times New Roman" w:cs="Times New Roman"/>
          <w:sz w:val="36"/>
          <w:szCs w:val="36"/>
        </w:rPr>
      </w:pPr>
      <w:r w:rsidRPr="0007182E">
        <w:rPr>
          <w:rFonts w:ascii="Times New Roman" w:eastAsia="Times New Roman" w:hAnsi="Times New Roman" w:cs="Times New Roman"/>
          <w:sz w:val="36"/>
          <w:szCs w:val="36"/>
        </w:rPr>
        <w:t>2025.–2027.</w:t>
      </w:r>
    </w:p>
    <w:p w14:paraId="73674CE1"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5CFD542A"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7D92B5FB"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005C5F84"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72C8EBD8"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210CB3B6"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7F5700BD"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47C458A2"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52891000" w14:textId="77777777" w:rsidR="00A325A3" w:rsidRPr="0007182E" w:rsidRDefault="00A325A3">
      <w:pPr>
        <w:spacing w:after="0" w:line="240" w:lineRule="auto"/>
        <w:jc w:val="right"/>
        <w:rPr>
          <w:rFonts w:ascii="Times New Roman" w:eastAsia="Times New Roman" w:hAnsi="Times New Roman" w:cs="Times New Roman"/>
          <w:sz w:val="28"/>
          <w:szCs w:val="28"/>
        </w:rPr>
      </w:pPr>
    </w:p>
    <w:p w14:paraId="6F379EF9" w14:textId="77777777" w:rsidR="00A325A3" w:rsidRPr="0007182E" w:rsidRDefault="00A325A3">
      <w:pPr>
        <w:jc w:val="center"/>
        <w:rPr>
          <w:rFonts w:ascii="Times New Roman" w:eastAsia="Times New Roman" w:hAnsi="Times New Roman" w:cs="Times New Roman"/>
          <w:sz w:val="36"/>
          <w:szCs w:val="36"/>
        </w:rPr>
      </w:pPr>
    </w:p>
    <w:p w14:paraId="43DAA188" w14:textId="77777777" w:rsidR="00A325A3" w:rsidRPr="0007182E" w:rsidRDefault="00A325A3">
      <w:pPr>
        <w:jc w:val="center"/>
        <w:rPr>
          <w:rFonts w:ascii="Times New Roman" w:eastAsia="Times New Roman" w:hAnsi="Times New Roman" w:cs="Times New Roman"/>
          <w:sz w:val="36"/>
          <w:szCs w:val="36"/>
        </w:rPr>
      </w:pPr>
    </w:p>
    <w:p w14:paraId="3573A79D" w14:textId="77777777" w:rsidR="00A325A3" w:rsidRPr="0007182E" w:rsidRDefault="00E23B9B">
      <w:pPr>
        <w:jc w:val="center"/>
        <w:rPr>
          <w:rFonts w:ascii="Times New Roman" w:eastAsia="Times New Roman" w:hAnsi="Times New Roman" w:cs="Times New Roman"/>
          <w:sz w:val="28"/>
          <w:szCs w:val="28"/>
        </w:rPr>
      </w:pPr>
      <w:r w:rsidRPr="0007182E">
        <w:rPr>
          <w:rFonts w:ascii="Times New Roman" w:eastAsia="Times New Roman" w:hAnsi="Times New Roman" w:cs="Times New Roman"/>
          <w:sz w:val="28"/>
          <w:szCs w:val="28"/>
        </w:rPr>
        <w:t xml:space="preserve">Talsos,  2024 </w:t>
      </w:r>
    </w:p>
    <w:p w14:paraId="6DFB001F" w14:textId="77777777" w:rsidR="00660C1B" w:rsidRDefault="00660C1B">
      <w:pPr>
        <w:spacing w:after="0" w:line="360" w:lineRule="auto"/>
        <w:jc w:val="both"/>
        <w:rPr>
          <w:rFonts w:ascii="Times New Roman" w:eastAsia="Times New Roman" w:hAnsi="Times New Roman" w:cs="Times New Roman"/>
          <w:sz w:val="24"/>
          <w:szCs w:val="24"/>
        </w:rPr>
      </w:pPr>
    </w:p>
    <w:p w14:paraId="30F1F745" w14:textId="3978E521" w:rsidR="00A325A3" w:rsidRPr="0007182E" w:rsidRDefault="00E23B9B">
      <w:pPr>
        <w:spacing w:after="0" w:line="36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TALSU NOVADA VIDUSSKOLAS </w:t>
      </w:r>
      <w:r w:rsidRPr="0007182E">
        <w:rPr>
          <w:rFonts w:ascii="Times New Roman" w:eastAsia="Times New Roman" w:hAnsi="Times New Roman" w:cs="Times New Roman"/>
          <w:b/>
          <w:sz w:val="24"/>
          <w:szCs w:val="24"/>
        </w:rPr>
        <w:t>MISIJA</w:t>
      </w:r>
    </w:p>
    <w:p w14:paraId="4DA7E59C" w14:textId="3D28DC0F" w:rsidR="00A325A3" w:rsidRPr="0007182E" w:rsidRDefault="00E23B9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Talsu novada vidusskola (turpmāk  – izglītības iestāde) </w:t>
      </w:r>
      <w:r w:rsidR="00660C1B">
        <w:rPr>
          <w:rFonts w:ascii="Times New Roman" w:eastAsia="Times New Roman" w:hAnsi="Times New Roman" w:cs="Times New Roman"/>
          <w:sz w:val="24"/>
          <w:szCs w:val="24"/>
        </w:rPr>
        <w:t>–</w:t>
      </w:r>
      <w:r w:rsidRPr="0007182E">
        <w:rPr>
          <w:rFonts w:ascii="Times New Roman" w:eastAsia="Times New Roman" w:hAnsi="Times New Roman" w:cs="Times New Roman"/>
          <w:sz w:val="24"/>
          <w:szCs w:val="24"/>
        </w:rPr>
        <w:t xml:space="preserve"> kopienas vērtībās balstīta izglītības iestāde, kura piedāvā ikvienam viņa vajadzībām piemērotu, mūsdienīgu,  uz mūžizglītību orientētu izglītības procesu. </w:t>
      </w:r>
    </w:p>
    <w:p w14:paraId="3D207FD1" w14:textId="77777777" w:rsidR="00A325A3" w:rsidRPr="0007182E" w:rsidRDefault="00A325A3">
      <w:pPr>
        <w:spacing w:after="0" w:line="240" w:lineRule="auto"/>
        <w:jc w:val="both"/>
        <w:rPr>
          <w:rFonts w:ascii="Times New Roman" w:eastAsia="Times New Roman" w:hAnsi="Times New Roman" w:cs="Times New Roman"/>
          <w:sz w:val="24"/>
          <w:szCs w:val="24"/>
        </w:rPr>
      </w:pPr>
    </w:p>
    <w:p w14:paraId="22D44F37" w14:textId="77777777" w:rsidR="00A325A3" w:rsidRPr="0007182E" w:rsidRDefault="00E23B9B">
      <w:p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color w:val="000000"/>
          <w:sz w:val="24"/>
          <w:szCs w:val="24"/>
        </w:rPr>
        <w:t>IZGLĪTĪBAS IESTĀDES</w:t>
      </w:r>
      <w:r w:rsidRPr="0007182E">
        <w:rPr>
          <w:rFonts w:ascii="Times New Roman" w:eastAsia="Times New Roman" w:hAnsi="Times New Roman" w:cs="Times New Roman"/>
          <w:b/>
          <w:color w:val="000000"/>
          <w:sz w:val="24"/>
          <w:szCs w:val="24"/>
        </w:rPr>
        <w:t xml:space="preserve"> VĪZIJA </w:t>
      </w:r>
    </w:p>
    <w:p w14:paraId="45EFC619" w14:textId="77777777" w:rsidR="00A325A3" w:rsidRPr="0007182E" w:rsidRDefault="00E23B9B">
      <w:pPr>
        <w:numPr>
          <w:ilvl w:val="0"/>
          <w:numId w:val="1"/>
        </w:numPr>
        <w:pBdr>
          <w:top w:val="nil"/>
          <w:left w:val="nil"/>
          <w:bottom w:val="nil"/>
          <w:right w:val="nil"/>
          <w:between w:val="nil"/>
        </w:pBdr>
        <w:tabs>
          <w:tab w:val="left" w:pos="426"/>
        </w:tabs>
        <w:spacing w:after="0" w:line="240" w:lineRule="auto"/>
        <w:ind w:left="0" w:firstLine="0"/>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Vispusīgi attīstīts un lietpratīgs izglītojamais, kurš ir ieinteresēts savā intelektuālajā, sociāli emocionālajā attīstībā, dzīvo veselīgi un droši, mācās ar prieku un interesi, sociāli atbildīgi līdzdarbojas sabiedrības norisēs un uzņemas iniciatīvu, ir Latvijas patriots.</w:t>
      </w:r>
    </w:p>
    <w:p w14:paraId="1A8F941C" w14:textId="77777777" w:rsidR="00A325A3" w:rsidRPr="0007182E" w:rsidRDefault="00E23B9B">
      <w:pPr>
        <w:numPr>
          <w:ilvl w:val="0"/>
          <w:numId w:val="1"/>
        </w:numPr>
        <w:pBdr>
          <w:top w:val="nil"/>
          <w:left w:val="nil"/>
          <w:bottom w:val="nil"/>
          <w:right w:val="nil"/>
          <w:between w:val="nil"/>
        </w:pBdr>
        <w:tabs>
          <w:tab w:val="left" w:pos="426"/>
        </w:tabs>
        <w:spacing w:after="0" w:line="240" w:lineRule="auto"/>
        <w:ind w:left="0" w:firstLine="0"/>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Izglītības vide, kurā katram izglītojamajam ir individuālas izaugsmes  iespējas, veidojot atbildības un piederības sajūtu savai izglītības iestādei, vietējai kopienai un valstij.</w:t>
      </w:r>
    </w:p>
    <w:p w14:paraId="1131C6A6" w14:textId="77777777" w:rsidR="00A325A3" w:rsidRPr="0007182E" w:rsidRDefault="00A325A3">
      <w:pPr>
        <w:pBdr>
          <w:top w:val="nil"/>
          <w:left w:val="nil"/>
          <w:bottom w:val="nil"/>
          <w:right w:val="nil"/>
          <w:between w:val="nil"/>
        </w:pBdr>
        <w:tabs>
          <w:tab w:val="left" w:pos="142"/>
        </w:tabs>
        <w:spacing w:after="0" w:line="360" w:lineRule="auto"/>
        <w:jc w:val="both"/>
        <w:rPr>
          <w:rFonts w:ascii="Times New Roman" w:eastAsia="Times New Roman" w:hAnsi="Times New Roman" w:cs="Times New Roman"/>
          <w:color w:val="000000"/>
          <w:sz w:val="24"/>
          <w:szCs w:val="24"/>
        </w:rPr>
      </w:pPr>
    </w:p>
    <w:p w14:paraId="3D9E84EE" w14:textId="77777777" w:rsidR="00A325A3" w:rsidRPr="0007182E" w:rsidRDefault="00E23B9B">
      <w:pPr>
        <w:pBdr>
          <w:top w:val="nil"/>
          <w:left w:val="nil"/>
          <w:bottom w:val="nil"/>
          <w:right w:val="nil"/>
          <w:between w:val="nil"/>
        </w:pBdr>
        <w:tabs>
          <w:tab w:val="left" w:pos="142"/>
        </w:tabs>
        <w:spacing w:after="0" w:line="360"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color w:val="000000"/>
          <w:sz w:val="24"/>
          <w:szCs w:val="24"/>
        </w:rPr>
        <w:t xml:space="preserve">IZGLĪTĪBAS IESTĀDES </w:t>
      </w:r>
      <w:r w:rsidRPr="0007182E">
        <w:rPr>
          <w:rFonts w:ascii="Times New Roman" w:eastAsia="Times New Roman" w:hAnsi="Times New Roman" w:cs="Times New Roman"/>
          <w:b/>
          <w:color w:val="000000"/>
          <w:sz w:val="24"/>
          <w:szCs w:val="24"/>
        </w:rPr>
        <w:t>VĒRTĪBAS</w:t>
      </w:r>
    </w:p>
    <w:p w14:paraId="055E61E6" w14:textId="77777777" w:rsidR="00A325A3" w:rsidRPr="0007182E" w:rsidRDefault="00E23B9B">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Galvenā vērtība ir cilvēki – izglītojamie, pedagogi, darbinieki un vecāki. Visi kopā tiecamies uz izglītības iestādes vērtībām –  ATBALSTS, UZTICĒŠANĀS, IZAUGSME, ATBILDĪBA.</w:t>
      </w:r>
    </w:p>
    <w:p w14:paraId="10DE7A51" w14:textId="77777777" w:rsidR="00A325A3" w:rsidRPr="0007182E" w:rsidRDefault="00A325A3">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sz w:val="24"/>
          <w:szCs w:val="24"/>
        </w:rPr>
      </w:pPr>
    </w:p>
    <w:p w14:paraId="242ED8B1" w14:textId="77777777" w:rsidR="0007182E" w:rsidRPr="0007182E" w:rsidRDefault="0007182E" w:rsidP="0007182E">
      <w:pPr>
        <w:spacing w:after="12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color w:val="000000"/>
          <w:sz w:val="24"/>
          <w:szCs w:val="24"/>
        </w:rPr>
        <w:t xml:space="preserve">IZGLĪTĪBAS IESTĀDES </w:t>
      </w:r>
      <w:r w:rsidR="00E23B9B" w:rsidRPr="0007182E">
        <w:rPr>
          <w:rFonts w:ascii="Times New Roman" w:eastAsia="Times New Roman" w:hAnsi="Times New Roman" w:cs="Times New Roman"/>
          <w:b/>
          <w:sz w:val="24"/>
          <w:szCs w:val="24"/>
        </w:rPr>
        <w:t>MĒRĶIS</w:t>
      </w:r>
    </w:p>
    <w:p w14:paraId="2857107B" w14:textId="04F7E281" w:rsidR="00A325A3" w:rsidRPr="0007182E" w:rsidRDefault="0007182E">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V</w:t>
      </w:r>
      <w:r w:rsidR="00E23B9B" w:rsidRPr="0007182E">
        <w:rPr>
          <w:rFonts w:ascii="Times New Roman" w:eastAsia="Times New Roman" w:hAnsi="Times New Roman" w:cs="Times New Roman"/>
          <w:sz w:val="24"/>
          <w:szCs w:val="24"/>
        </w:rPr>
        <w:t>eidot drošu, radošu un mūsdienīgu izglītības vidi, organizēt un īstenot kompetenču (lietpratības) pieejā balstītu izglītošanas procesu, kas nodrošina valsts izglītības standartā noteikto izglītības mērķu sasniegšanu. Attīstīt katra izglītojamā spējas un talantus atbilstoši  izglītojamā izvirzītajiem mērķiem.</w:t>
      </w:r>
    </w:p>
    <w:p w14:paraId="4AA7DBCB" w14:textId="77777777" w:rsidR="00660C1B" w:rsidRDefault="00660C1B" w:rsidP="00660C1B">
      <w:pPr>
        <w:spacing w:after="0" w:line="240" w:lineRule="auto"/>
        <w:jc w:val="both"/>
        <w:rPr>
          <w:rFonts w:ascii="Times New Roman" w:eastAsia="Times New Roman" w:hAnsi="Times New Roman" w:cs="Times New Roman"/>
          <w:sz w:val="24"/>
          <w:szCs w:val="24"/>
        </w:rPr>
      </w:pPr>
    </w:p>
    <w:p w14:paraId="2F1FF53C" w14:textId="75795467" w:rsidR="00A325A3" w:rsidRDefault="00E23B9B" w:rsidP="00660C1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STRATĒĢISKĀS PLĀNOŠANAS KONTEKSTS</w:t>
      </w:r>
    </w:p>
    <w:p w14:paraId="36D3C6AB" w14:textId="77777777" w:rsidR="00660C1B" w:rsidRPr="0007182E" w:rsidRDefault="00660C1B" w:rsidP="00660C1B">
      <w:pPr>
        <w:spacing w:after="0" w:line="240" w:lineRule="auto"/>
        <w:jc w:val="both"/>
        <w:rPr>
          <w:rFonts w:ascii="Times New Roman" w:eastAsia="Times New Roman" w:hAnsi="Times New Roman" w:cs="Times New Roman"/>
          <w:sz w:val="24"/>
          <w:szCs w:val="24"/>
        </w:rPr>
      </w:pPr>
    </w:p>
    <w:p w14:paraId="780FBB43" w14:textId="77777777" w:rsidR="00A325A3" w:rsidRPr="0007182E" w:rsidRDefault="00E23B9B" w:rsidP="00660C1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 xml:space="preserve">Latvijas Nacionālais attīstības plāns 2021.-2027. gadam. (NAP2027) </w:t>
      </w:r>
    </w:p>
    <w:p w14:paraId="0E8FE996" w14:textId="462A7470" w:rsidR="00A325A3" w:rsidRPr="00660C1B" w:rsidRDefault="00E23B9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b/>
          <w:sz w:val="24"/>
          <w:szCs w:val="24"/>
        </w:rPr>
        <w:t>Virziens “Izglītības kvalitāte un izglītības sistēmas efektīva pārvaldība”</w:t>
      </w:r>
      <w:r w:rsidR="00660C1B">
        <w:rPr>
          <w:rFonts w:ascii="Times New Roman" w:eastAsia="Times New Roman" w:hAnsi="Times New Roman" w:cs="Times New Roman"/>
          <w:sz w:val="24"/>
          <w:szCs w:val="24"/>
        </w:rPr>
        <w:t xml:space="preserve"> –</w:t>
      </w:r>
      <w:r w:rsidRPr="0007182E">
        <w:rPr>
          <w:rFonts w:ascii="Times New Roman" w:eastAsia="Times New Roman" w:hAnsi="Times New Roman" w:cs="Times New Roman"/>
          <w:sz w:val="24"/>
          <w:szCs w:val="24"/>
        </w:rPr>
        <w:t xml:space="preserve"> jāpaaugstina vispārējās izglītības iestāžu mācību procesa kvalitāte, ieviešot jauno mācību saturu un  pieeju, akcentējot uzņēmējspēju, digitālo un STEAM prasmju apguvi, panākot mācību vides uzlabojumus, izglītības procesa individualizāciju, talantu attīstību, kvalitatīvus un vispusīgus interešu izglītības  pasākumus, efektīvu karjeras izglītību, sadarbības stiprināšanu ar vecākiem. Izglītības un mācību procesa kvalitātes paaugstināšanai ir jānodrošina pedagogu ataudze, atalgojuma paaugstināšana, izglītības kvalitātes monitoringa sistēmas ieviešana, skolu tīkla </w:t>
      </w:r>
      <w:proofErr w:type="spellStart"/>
      <w:r w:rsidRPr="0007182E">
        <w:rPr>
          <w:rFonts w:ascii="Times New Roman" w:eastAsia="Times New Roman" w:hAnsi="Times New Roman" w:cs="Times New Roman"/>
          <w:sz w:val="24"/>
          <w:szCs w:val="24"/>
        </w:rPr>
        <w:t>efektivizācija</w:t>
      </w:r>
      <w:proofErr w:type="spellEnd"/>
      <w:r w:rsidRPr="0007182E">
        <w:rPr>
          <w:rFonts w:ascii="Times New Roman" w:eastAsia="Times New Roman" w:hAnsi="Times New Roman" w:cs="Times New Roman"/>
          <w:sz w:val="24"/>
          <w:szCs w:val="24"/>
        </w:rPr>
        <w:t xml:space="preserve"> un infrastruktūras modernizācija. </w:t>
      </w:r>
      <w:r w:rsidRPr="0007182E">
        <w:rPr>
          <w:rFonts w:ascii="Times New Roman" w:eastAsia="Times New Roman" w:hAnsi="Times New Roman" w:cs="Times New Roman"/>
          <w:b/>
          <w:sz w:val="24"/>
          <w:szCs w:val="24"/>
        </w:rPr>
        <w:t>(NAP- 1)</w:t>
      </w:r>
    </w:p>
    <w:p w14:paraId="12CE807A" w14:textId="450D17D8" w:rsidR="00CB3702" w:rsidRPr="00660C1B" w:rsidRDefault="00E23B9B" w:rsidP="00CB3702">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b/>
          <w:sz w:val="24"/>
          <w:szCs w:val="24"/>
        </w:rPr>
        <w:t>Virziens “Pieaugušo izglītība”</w:t>
      </w:r>
      <w:r w:rsidRPr="0007182E">
        <w:rPr>
          <w:rFonts w:ascii="Times New Roman" w:eastAsia="Times New Roman" w:hAnsi="Times New Roman" w:cs="Times New Roman"/>
          <w:sz w:val="24"/>
          <w:szCs w:val="24"/>
        </w:rPr>
        <w:t xml:space="preserve"> </w:t>
      </w:r>
      <w:r w:rsidR="00660C1B">
        <w:rPr>
          <w:rFonts w:ascii="Times New Roman" w:eastAsia="Times New Roman" w:hAnsi="Times New Roman" w:cs="Times New Roman"/>
          <w:sz w:val="24"/>
          <w:szCs w:val="24"/>
        </w:rPr>
        <w:t>–</w:t>
      </w:r>
      <w:r w:rsidRPr="0007182E">
        <w:rPr>
          <w:rFonts w:ascii="Times New Roman" w:eastAsia="Times New Roman" w:hAnsi="Times New Roman" w:cs="Times New Roman"/>
          <w:sz w:val="24"/>
          <w:szCs w:val="24"/>
        </w:rPr>
        <w:t xml:space="preserve"> veicināt pieaugušo iesaisti mūžizglītībā, attīstot kvalitatīvu un elastīgu pieaugušo izglītības piedāvājumu un pieejamību. </w:t>
      </w:r>
      <w:r w:rsidRPr="0007182E">
        <w:rPr>
          <w:rFonts w:ascii="Times New Roman" w:eastAsia="Times New Roman" w:hAnsi="Times New Roman" w:cs="Times New Roman"/>
          <w:b/>
          <w:sz w:val="24"/>
          <w:szCs w:val="24"/>
        </w:rPr>
        <w:t>(NAP – 2)</w:t>
      </w:r>
    </w:p>
    <w:p w14:paraId="353FBF0B" w14:textId="36918774" w:rsidR="00A325A3" w:rsidRPr="0007182E" w:rsidRDefault="00E23B9B" w:rsidP="00CB3702">
      <w:pPr>
        <w:pStyle w:val="Sarakstarindkopa"/>
        <w:numPr>
          <w:ilvl w:val="0"/>
          <w:numId w:val="2"/>
        </w:numPr>
        <w:spacing w:after="0" w:line="240" w:lineRule="auto"/>
        <w:ind w:left="567"/>
        <w:jc w:val="both"/>
        <w:rPr>
          <w:rFonts w:ascii="Times New Roman" w:eastAsia="Times New Roman" w:hAnsi="Times New Roman" w:cs="Times New Roman"/>
          <w:b/>
          <w:sz w:val="24"/>
          <w:szCs w:val="24"/>
          <w:lang w:val="lv-LV"/>
        </w:rPr>
      </w:pPr>
      <w:r w:rsidRPr="0007182E">
        <w:rPr>
          <w:rFonts w:ascii="Times New Roman" w:eastAsia="Times New Roman" w:hAnsi="Times New Roman" w:cs="Times New Roman"/>
          <w:b/>
          <w:color w:val="000000"/>
          <w:sz w:val="24"/>
          <w:szCs w:val="24"/>
          <w:lang w:val="lv-LV"/>
        </w:rPr>
        <w:t xml:space="preserve">Izglītības likums, </w:t>
      </w:r>
      <w:r w:rsidRPr="0007182E">
        <w:rPr>
          <w:rFonts w:ascii="Times New Roman" w:eastAsia="Times New Roman" w:hAnsi="Times New Roman" w:cs="Times New Roman"/>
          <w:color w:val="000000"/>
          <w:sz w:val="24"/>
          <w:szCs w:val="24"/>
          <w:lang w:val="lv-LV"/>
        </w:rPr>
        <w:t xml:space="preserve">(pieņemts 29.10.1998). </w:t>
      </w:r>
    </w:p>
    <w:p w14:paraId="6990CBE8" w14:textId="0C16D0BE" w:rsidR="00A325A3" w:rsidRPr="0007182E" w:rsidRDefault="0007182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Izglītības</w:t>
      </w:r>
      <w:r w:rsidR="00E23B9B" w:rsidRPr="0007182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kvalitāte</w:t>
      </w:r>
      <w:r w:rsidR="00E23B9B" w:rsidRPr="0007182E">
        <w:rPr>
          <w:rFonts w:ascii="Times New Roman" w:eastAsia="Times New Roman" w:hAnsi="Times New Roman" w:cs="Times New Roman"/>
          <w:sz w:val="24"/>
          <w:szCs w:val="24"/>
        </w:rPr>
        <w:t xml:space="preserve"> — izglītības process, saturs, vide un pārvaldība, kas ikvienam nodrošina iekļaujošu izglītību un iespēju sasniegt augstvērtīgus rezultātus atbilstoši sabiedrības izvirzītajiem un valsts noteiktajiem mērķiem. (1.pants,</w:t>
      </w:r>
      <w:r w:rsidR="00E23B9B" w:rsidRPr="0007182E">
        <w:t xml:space="preserve"> </w:t>
      </w:r>
      <w:r w:rsidR="00E23B9B" w:rsidRPr="0007182E">
        <w:rPr>
          <w:rFonts w:ascii="Times New Roman" w:eastAsia="Times New Roman" w:hAnsi="Times New Roman" w:cs="Times New Roman"/>
          <w:sz w:val="24"/>
          <w:szCs w:val="24"/>
        </w:rPr>
        <w:t>7</w:t>
      </w:r>
      <w:r w:rsidR="00E23B9B" w:rsidRPr="0007182E">
        <w:rPr>
          <w:rFonts w:ascii="Times New Roman" w:eastAsia="Times New Roman" w:hAnsi="Times New Roman" w:cs="Times New Roman"/>
          <w:sz w:val="24"/>
          <w:szCs w:val="24"/>
          <w:vertAlign w:val="superscript"/>
        </w:rPr>
        <w:t>1</w:t>
      </w:r>
      <w:r w:rsidR="00E23B9B" w:rsidRPr="0007182E">
        <w:rPr>
          <w:rFonts w:ascii="Times New Roman" w:eastAsia="Times New Roman" w:hAnsi="Times New Roman" w:cs="Times New Roman"/>
          <w:sz w:val="24"/>
          <w:szCs w:val="24"/>
        </w:rPr>
        <w:t xml:space="preserve">).  </w:t>
      </w:r>
      <w:r w:rsidR="00E23B9B" w:rsidRPr="0007182E">
        <w:rPr>
          <w:rFonts w:ascii="Times New Roman" w:eastAsia="Times New Roman" w:hAnsi="Times New Roman" w:cs="Times New Roman"/>
          <w:b/>
          <w:sz w:val="24"/>
          <w:szCs w:val="24"/>
        </w:rPr>
        <w:t>(IL)</w:t>
      </w:r>
    </w:p>
    <w:p w14:paraId="5CCF3EB2" w14:textId="77777777" w:rsidR="00CB3702" w:rsidRPr="0007182E" w:rsidRDefault="00E23B9B" w:rsidP="00CB3702">
      <w:pPr>
        <w:numPr>
          <w:ilvl w:val="0"/>
          <w:numId w:val="2"/>
        </w:num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b/>
          <w:color w:val="000000"/>
          <w:sz w:val="24"/>
          <w:szCs w:val="24"/>
        </w:rPr>
        <w:t>Vadlīnijas izglītības kvalitātes nodrošināšanai vispārējā un profesionālajā izglītībā.</w:t>
      </w:r>
      <w:r w:rsidRPr="0007182E">
        <w:rPr>
          <w:color w:val="000000"/>
        </w:rPr>
        <w:t xml:space="preserve"> </w:t>
      </w:r>
      <w:r w:rsidRPr="0007182E">
        <w:rPr>
          <w:rFonts w:ascii="Times New Roman" w:eastAsia="Times New Roman" w:hAnsi="Times New Roman" w:cs="Times New Roman"/>
          <w:color w:val="000000"/>
          <w:sz w:val="24"/>
          <w:szCs w:val="24"/>
        </w:rPr>
        <w:t>(2022.gada 13. janvārī, ar 2022. gada 31. marta grozījumiem)</w:t>
      </w:r>
    </w:p>
    <w:p w14:paraId="4B8E125B" w14:textId="2028EB15" w:rsidR="00A325A3" w:rsidRPr="0007182E" w:rsidRDefault="00E23B9B" w:rsidP="00CB3702">
      <w:pPr>
        <w:numPr>
          <w:ilvl w:val="0"/>
          <w:numId w:val="2"/>
        </w:num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b/>
          <w:color w:val="000000"/>
          <w:sz w:val="24"/>
          <w:szCs w:val="24"/>
        </w:rPr>
        <w:t>Kurzemes plānošanas reģiona attīstības programma 2021.-2027. gadam</w:t>
      </w:r>
      <w:r w:rsidRPr="0007182E">
        <w:rPr>
          <w:rFonts w:ascii="Times New Roman" w:eastAsia="Times New Roman" w:hAnsi="Times New Roman" w:cs="Times New Roman"/>
          <w:color w:val="000000"/>
          <w:sz w:val="24"/>
          <w:szCs w:val="24"/>
        </w:rPr>
        <w:t xml:space="preserve"> (KPR AP2027)18</w:t>
      </w:r>
    </w:p>
    <w:p w14:paraId="2462FBCF" w14:textId="3CFD2932" w:rsidR="00A325A3" w:rsidRPr="00660C1B" w:rsidRDefault="00E23B9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b/>
          <w:sz w:val="24"/>
          <w:szCs w:val="24"/>
        </w:rPr>
        <w:t>Rīcības virziens</w:t>
      </w:r>
      <w:r w:rsidR="00660C1B">
        <w:rPr>
          <w:rFonts w:ascii="Times New Roman" w:eastAsia="Times New Roman" w:hAnsi="Times New Roman" w:cs="Times New Roman"/>
          <w:sz w:val="24"/>
          <w:szCs w:val="24"/>
        </w:rPr>
        <w:t xml:space="preserve"> –</w:t>
      </w:r>
      <w:r w:rsidRPr="0007182E">
        <w:rPr>
          <w:rFonts w:ascii="Times New Roman" w:eastAsia="Times New Roman" w:hAnsi="Times New Roman" w:cs="Times New Roman"/>
          <w:sz w:val="24"/>
          <w:szCs w:val="24"/>
        </w:rPr>
        <w:t xml:space="preserve"> </w:t>
      </w:r>
      <w:proofErr w:type="spellStart"/>
      <w:r w:rsidRPr="0007182E">
        <w:rPr>
          <w:rFonts w:ascii="Times New Roman" w:eastAsia="Times New Roman" w:hAnsi="Times New Roman" w:cs="Times New Roman"/>
          <w:sz w:val="24"/>
          <w:szCs w:val="24"/>
        </w:rPr>
        <w:t>cilvēkkapitāla</w:t>
      </w:r>
      <w:proofErr w:type="spellEnd"/>
      <w:r w:rsidRPr="0007182E">
        <w:rPr>
          <w:rFonts w:ascii="Times New Roman" w:eastAsia="Times New Roman" w:hAnsi="Times New Roman" w:cs="Times New Roman"/>
          <w:sz w:val="24"/>
          <w:szCs w:val="24"/>
        </w:rPr>
        <w:t xml:space="preserve"> attīstība un cilvēkresursu racionāla izmantošana ietver izglītības un mācību sistēmu efektivitātes uzlabošanu un atbilstības veicināšanu mainīgajām darba tirgus pieprasījumam. </w:t>
      </w:r>
      <w:r w:rsidRPr="0007182E">
        <w:rPr>
          <w:rFonts w:ascii="Times New Roman" w:eastAsia="Times New Roman" w:hAnsi="Times New Roman" w:cs="Times New Roman"/>
          <w:b/>
          <w:sz w:val="24"/>
          <w:szCs w:val="24"/>
        </w:rPr>
        <w:t xml:space="preserve">(KPR AP2027 -1). </w:t>
      </w:r>
    </w:p>
    <w:p w14:paraId="55BB8E5A" w14:textId="77777777" w:rsidR="00660C1B" w:rsidRPr="0007182E" w:rsidRDefault="00660C1B">
      <w:pPr>
        <w:spacing w:after="0" w:line="240" w:lineRule="auto"/>
        <w:jc w:val="both"/>
        <w:rPr>
          <w:rFonts w:ascii="Times New Roman" w:eastAsia="Times New Roman" w:hAnsi="Times New Roman" w:cs="Times New Roman"/>
          <w:b/>
          <w:sz w:val="24"/>
          <w:szCs w:val="24"/>
        </w:rPr>
      </w:pPr>
    </w:p>
    <w:p w14:paraId="04630A5F" w14:textId="77777777" w:rsidR="00A325A3" w:rsidRPr="0007182E" w:rsidRDefault="00E23B9B" w:rsidP="00CB3702">
      <w:pPr>
        <w:numPr>
          <w:ilvl w:val="0"/>
          <w:numId w:val="2"/>
        </w:num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lastRenderedPageBreak/>
        <w:t>Talsu novada Izglītības nozares attīstības stratēģija 2023.-2028.gadam:</w:t>
      </w:r>
    </w:p>
    <w:p w14:paraId="66918DA4" w14:textId="77777777" w:rsidR="00A325A3" w:rsidRPr="0007182E" w:rsidRDefault="00E23B9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TALSU NOVADA IZGLĪTĪBAS NOZARES ILGTERMIŅA ATTĪSTĪBAS PRIORITĀTES (LĪDZ 2040. GADAM) </w:t>
      </w:r>
      <w:r w:rsidRPr="0007182E">
        <w:rPr>
          <w:rFonts w:ascii="Times New Roman" w:eastAsia="Times New Roman" w:hAnsi="Times New Roman" w:cs="Times New Roman"/>
          <w:b/>
          <w:sz w:val="24"/>
          <w:szCs w:val="24"/>
        </w:rPr>
        <w:t>(P1 – P3)</w:t>
      </w:r>
    </w:p>
    <w:p w14:paraId="78F3B014" w14:textId="77777777" w:rsidR="00A325A3" w:rsidRPr="0007182E" w:rsidRDefault="00E23B9B">
      <w:pPr>
        <w:spacing w:after="0" w:line="240" w:lineRule="auto"/>
        <w:jc w:val="both"/>
        <w:rPr>
          <w:rFonts w:ascii="Times New Roman" w:eastAsia="Times New Roman" w:hAnsi="Times New Roman" w:cs="Times New Roman"/>
          <w:b/>
          <w:sz w:val="24"/>
          <w:szCs w:val="24"/>
        </w:rPr>
      </w:pPr>
      <w:r w:rsidRPr="0007182E">
        <w:rPr>
          <w:rFonts w:ascii="Times New Roman" w:eastAsia="Times New Roman" w:hAnsi="Times New Roman" w:cs="Times New Roman"/>
          <w:sz w:val="24"/>
          <w:szCs w:val="24"/>
        </w:rPr>
        <w:t xml:space="preserve">RĪCĪBAS PLĀNS VIDĒJA TERMIŅA POLITIKAS ĪSTENOŠANAI </w:t>
      </w:r>
      <w:r w:rsidRPr="0007182E">
        <w:rPr>
          <w:rFonts w:ascii="Times New Roman" w:eastAsia="Times New Roman" w:hAnsi="Times New Roman" w:cs="Times New Roman"/>
          <w:b/>
          <w:sz w:val="24"/>
          <w:szCs w:val="24"/>
        </w:rPr>
        <w:t>(R-1-2  - R-4-19)</w:t>
      </w:r>
    </w:p>
    <w:p w14:paraId="014F91DC" w14:textId="1F9C0F55" w:rsidR="00A325A3" w:rsidRPr="0007182E" w:rsidRDefault="00E23B9B" w:rsidP="0007182E">
      <w:pPr>
        <w:numPr>
          <w:ilvl w:val="0"/>
          <w:numId w:val="2"/>
        </w:numPr>
        <w:pBdr>
          <w:top w:val="nil"/>
          <w:left w:val="nil"/>
          <w:bottom w:val="nil"/>
          <w:right w:val="nil"/>
          <w:between w:val="nil"/>
        </w:pBdr>
        <w:spacing w:after="0" w:line="259" w:lineRule="auto"/>
        <w:ind w:left="567"/>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Talsu novada vidusskolas  pašvērtējuma ziņojums  2024.</w:t>
      </w:r>
    </w:p>
    <w:p w14:paraId="649B5DB7" w14:textId="78030172" w:rsidR="00A325A3" w:rsidRPr="00660C1B" w:rsidRDefault="00E23B9B" w:rsidP="00660C1B">
      <w:pPr>
        <w:spacing w:before="240" w:after="0" w:line="360" w:lineRule="auto"/>
        <w:jc w:val="center"/>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DARBĪBAS IZVĒRTĒJUMS </w:t>
      </w:r>
      <w:r w:rsidR="00660C1B">
        <w:rPr>
          <w:rFonts w:ascii="Times New Roman" w:eastAsia="Times New Roman" w:hAnsi="Times New Roman" w:cs="Times New Roman"/>
          <w:sz w:val="24"/>
          <w:szCs w:val="24"/>
        </w:rPr>
        <w:t>–</w:t>
      </w:r>
      <w:r w:rsidRPr="0007182E">
        <w:rPr>
          <w:rFonts w:ascii="Times New Roman" w:eastAsia="Times New Roman" w:hAnsi="Times New Roman" w:cs="Times New Roman"/>
          <w:sz w:val="24"/>
          <w:szCs w:val="24"/>
        </w:rPr>
        <w:t xml:space="preserve"> </w:t>
      </w:r>
      <w:r w:rsidRPr="0007182E">
        <w:rPr>
          <w:rFonts w:ascii="Times New Roman" w:eastAsia="Times New Roman" w:hAnsi="Times New Roman" w:cs="Times New Roman"/>
          <w:b/>
          <w:sz w:val="24"/>
          <w:szCs w:val="24"/>
        </w:rPr>
        <w:t>SVID ANALĪZE</w:t>
      </w:r>
    </w:p>
    <w:p w14:paraId="3767298C" w14:textId="77777777" w:rsidR="00A325A3" w:rsidRDefault="00E23B9B" w:rsidP="00660C1B">
      <w:pPr>
        <w:spacing w:after="0" w:line="240" w:lineRule="auto"/>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SVID analīze veikta balstoties uz 2024. gada 28.augustā  pedagoģiskās padomes sēdē veikto izglītības iestādes darbības un attīstības prioritāšu izvērtējumu. Analīzē izmantotie dati – pedagogu pašvērtējumi, skolēnu, pedagogu, vecāku aptauju rezultāti, stundu vērošanas materiāli, </w:t>
      </w:r>
      <w:proofErr w:type="spellStart"/>
      <w:r w:rsidRPr="0007182E">
        <w:rPr>
          <w:rFonts w:ascii="Times New Roman" w:eastAsia="Times New Roman" w:hAnsi="Times New Roman" w:cs="Times New Roman"/>
          <w:sz w:val="24"/>
          <w:szCs w:val="24"/>
        </w:rPr>
        <w:t>sensorie</w:t>
      </w:r>
      <w:proofErr w:type="spellEnd"/>
      <w:r w:rsidRPr="0007182E">
        <w:rPr>
          <w:rFonts w:ascii="Times New Roman" w:eastAsia="Times New Roman" w:hAnsi="Times New Roman" w:cs="Times New Roman"/>
          <w:sz w:val="24"/>
          <w:szCs w:val="24"/>
        </w:rPr>
        <w:t xml:space="preserve"> vērojumi, individuālās sarunas/intervijas ar absolventiem. </w:t>
      </w:r>
    </w:p>
    <w:p w14:paraId="1E73DBB3" w14:textId="77777777" w:rsidR="00660C1B" w:rsidRDefault="00660C1B" w:rsidP="00660C1B">
      <w:pPr>
        <w:spacing w:after="0" w:line="240" w:lineRule="auto"/>
        <w:jc w:val="both"/>
        <w:rPr>
          <w:rFonts w:ascii="Times New Roman" w:eastAsia="Times New Roman" w:hAnsi="Times New Roman" w:cs="Times New Roman"/>
          <w:sz w:val="24"/>
          <w:szCs w:val="24"/>
        </w:rPr>
      </w:pPr>
    </w:p>
    <w:p w14:paraId="29416093" w14:textId="77777777" w:rsidR="00660C1B" w:rsidRPr="0007182E" w:rsidRDefault="00660C1B" w:rsidP="00660C1B">
      <w:pPr>
        <w:spacing w:after="0" w:line="240" w:lineRule="auto"/>
        <w:jc w:val="both"/>
        <w:rPr>
          <w:rFonts w:ascii="Times New Roman" w:eastAsia="Times New Roman" w:hAnsi="Times New Roman" w:cs="Times New Roman"/>
          <w:sz w:val="24"/>
          <w:szCs w:val="24"/>
        </w:rPr>
      </w:pPr>
    </w:p>
    <w:tbl>
      <w:tblPr>
        <w:tblStyle w:val="a"/>
        <w:tblW w:w="9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961"/>
      </w:tblGrid>
      <w:tr w:rsidR="00A325A3" w:rsidRPr="0007182E" w14:paraId="7036EDC6" w14:textId="77777777">
        <w:tc>
          <w:tcPr>
            <w:tcW w:w="5524" w:type="dxa"/>
          </w:tcPr>
          <w:p w14:paraId="0BB1ACAA" w14:textId="77777777" w:rsidR="00A325A3" w:rsidRPr="0007182E" w:rsidRDefault="00E23B9B" w:rsidP="00660C1B">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 xml:space="preserve">STIPRĀS PUSES </w:t>
            </w:r>
          </w:p>
          <w:p w14:paraId="3A39B034"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Labiekārtota un IT tehnoloģijām nodrošināta mācību vide.</w:t>
            </w:r>
          </w:p>
          <w:p w14:paraId="52298871"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Droša vide, veikts preventīvais darbs drošas vides veidošanā.</w:t>
            </w:r>
          </w:p>
          <w:p w14:paraId="1E6430D1"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Atbalsts skolēniem mācīšanās mērķu sasniegšanā, izveidota Atbalsts pozitīvai uzvedībai (APU) programma, SEM prasmju apgūšana. </w:t>
            </w:r>
          </w:p>
          <w:p w14:paraId="04B18CA2"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Saskaņā ar grozījumiem normatīvajos aktos, izstrādāta skolas mācību sasniegumu vērtēšanas kārtība.</w:t>
            </w:r>
          </w:p>
          <w:p w14:paraId="2A6CDA00"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Veselību veicinoša skola.</w:t>
            </w:r>
          </w:p>
          <w:p w14:paraId="2CF3FFDA"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Eiropas Parlamenta Vēstnieku skola. </w:t>
            </w:r>
          </w:p>
          <w:p w14:paraId="27AB1D79" w14:textId="77777777" w:rsidR="00A325A3" w:rsidRPr="0007182E" w:rsidRDefault="00E23B9B" w:rsidP="00660C1B">
            <w:pPr>
              <w:jc w:val="both"/>
            </w:pPr>
            <w:r w:rsidRPr="0007182E">
              <w:rPr>
                <w:rFonts w:ascii="Times New Roman" w:eastAsia="Times New Roman" w:hAnsi="Times New Roman" w:cs="Times New Roman"/>
                <w:sz w:val="24"/>
                <w:szCs w:val="24"/>
              </w:rPr>
              <w:t>Tikumiskās audzināšanas programma “e-TAP”  īstenošana audzināšanas procesā.</w:t>
            </w:r>
            <w:r w:rsidRPr="0007182E">
              <w:t xml:space="preserve"> </w:t>
            </w:r>
          </w:p>
          <w:p w14:paraId="6A96652D" w14:textId="77777777" w:rsidR="00E23B9B" w:rsidRPr="0007182E" w:rsidRDefault="00E23B9B" w:rsidP="00660C1B">
            <w:pPr>
              <w:jc w:val="both"/>
              <w:rPr>
                <w:rFonts w:ascii="Times New Roman" w:eastAsia="Times New Roman" w:hAnsi="Times New Roman" w:cs="Times New Roman"/>
                <w:sz w:val="24"/>
                <w:szCs w:val="24"/>
              </w:rPr>
            </w:pPr>
            <w:r w:rsidRPr="0007182E">
              <w:rPr>
                <w:rFonts w:ascii="Times New Roman" w:hAnsi="Times New Roman" w:cs="Times New Roman"/>
                <w:color w:val="000000"/>
                <w:sz w:val="24"/>
                <w:szCs w:val="24"/>
              </w:rPr>
              <w:t xml:space="preserve">Iesaistīšanās akcijā </w:t>
            </w:r>
            <w:r w:rsidRPr="0007182E">
              <w:rPr>
                <w:rFonts w:ascii="Times New Roman" w:hAnsi="Times New Roman" w:cs="Times New Roman"/>
                <w:color w:val="333333"/>
                <w:sz w:val="24"/>
                <w:szCs w:val="24"/>
                <w:shd w:val="clear" w:color="auto" w:fill="FFFFFF"/>
              </w:rPr>
              <w:t>“Lai tavas skolas tara labu dara!”.</w:t>
            </w:r>
          </w:p>
          <w:p w14:paraId="26B44E5C"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Karjeras izglītības pasākumi, individuālas konsultācijas. </w:t>
            </w:r>
          </w:p>
          <w:p w14:paraId="6E2EDF2F"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Skolotāju sadarbība un savstarpējā mācīšanās.</w:t>
            </w:r>
          </w:p>
          <w:p w14:paraId="1734FE05"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Mentoratbalsts jaunajiem pedagogiem. </w:t>
            </w:r>
          </w:p>
          <w:p w14:paraId="6701C7AD"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Padziļināto un specializēto kursu piedāvājums vidusskolā. </w:t>
            </w:r>
          </w:p>
          <w:p w14:paraId="4A562B16"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Starppriekšmetu un starpdisciplināro stundu īstenošana.</w:t>
            </w:r>
          </w:p>
          <w:p w14:paraId="66BFD2C4"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Profesionāls atbalsta personāls - psihologs, sociālais pedagogs, karjeras konsultants,  bibliotekārs,  </w:t>
            </w:r>
          </w:p>
        </w:tc>
        <w:tc>
          <w:tcPr>
            <w:tcW w:w="3961" w:type="dxa"/>
          </w:tcPr>
          <w:p w14:paraId="680598FE" w14:textId="77777777" w:rsidR="00A325A3" w:rsidRPr="0007182E" w:rsidRDefault="00E23B9B" w:rsidP="00660C1B">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VĀJĀS PUSES</w:t>
            </w:r>
          </w:p>
          <w:p w14:paraId="39CB48C7"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Ikdienas mācību sasniegumi, CE rezultāti. </w:t>
            </w:r>
          </w:p>
          <w:p w14:paraId="46B3C17A"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Izglītojamo motivācija un atbildība.</w:t>
            </w:r>
          </w:p>
          <w:p w14:paraId="79122E39"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Izglītojamo vājās pamazināšanas matemātikā.  </w:t>
            </w:r>
          </w:p>
          <w:p w14:paraId="498436CB"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Finanšu resursu nepietiekamība - nav veikts remonts  latviešu  valodas un pašpārvaldes telpās. </w:t>
            </w:r>
          </w:p>
        </w:tc>
      </w:tr>
      <w:tr w:rsidR="00A325A3" w:rsidRPr="0007182E" w14:paraId="691D880E" w14:textId="77777777">
        <w:tc>
          <w:tcPr>
            <w:tcW w:w="5524" w:type="dxa"/>
          </w:tcPr>
          <w:p w14:paraId="064CB194" w14:textId="77777777" w:rsidR="00A325A3" w:rsidRPr="0007182E" w:rsidRDefault="00E23B9B" w:rsidP="00660C1B">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IESPĒJAS</w:t>
            </w:r>
          </w:p>
          <w:p w14:paraId="47453CED"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Pilnveidot konsultāciju darbu un ieviest sistēmu konsultāciju efektivitātei. </w:t>
            </w:r>
          </w:p>
          <w:p w14:paraId="463F38D9"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Paaugstināt izglītojamo sasniegumus ikdienas darbā un CE.  </w:t>
            </w:r>
          </w:p>
          <w:p w14:paraId="0274B421"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Mūžizglītības programmu piedāvājums pieaugušo apmācībai – valodu un datorikas kursi.</w:t>
            </w:r>
          </w:p>
          <w:p w14:paraId="522EFA8D"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Sadarbības veidošana ar citām izglītības iestādēm un augstskolām, organizācijām. </w:t>
            </w:r>
          </w:p>
          <w:p w14:paraId="6F4EE5A3"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Iesaiste starptautisko </w:t>
            </w:r>
            <w:proofErr w:type="spellStart"/>
            <w:r w:rsidRPr="0007182E">
              <w:rPr>
                <w:rFonts w:ascii="Times New Roman" w:eastAsia="Times New Roman" w:hAnsi="Times New Roman" w:cs="Times New Roman"/>
                <w:sz w:val="24"/>
                <w:szCs w:val="24"/>
              </w:rPr>
              <w:t>NordPlus</w:t>
            </w:r>
            <w:proofErr w:type="spellEnd"/>
            <w:r w:rsidRPr="0007182E">
              <w:rPr>
                <w:rFonts w:ascii="Times New Roman" w:eastAsia="Times New Roman" w:hAnsi="Times New Roman" w:cs="Times New Roman"/>
                <w:sz w:val="24"/>
                <w:szCs w:val="24"/>
              </w:rPr>
              <w:t xml:space="preserve">  projektu īstenošanā. </w:t>
            </w:r>
          </w:p>
          <w:p w14:paraId="40CC9D12"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Formatīvās vērtēšanas nozīme katra izglītojamā  snieguma pilnveidei.</w:t>
            </w:r>
          </w:p>
          <w:p w14:paraId="04B282F3"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Jaunas izglītības programmas</w:t>
            </w:r>
            <w:r w:rsidRPr="0007182E">
              <w:t xml:space="preserve">  - </w:t>
            </w:r>
            <w:r w:rsidRPr="0007182E">
              <w:rPr>
                <w:rFonts w:ascii="Times New Roman" w:eastAsia="Times New Roman" w:hAnsi="Times New Roman" w:cs="Times New Roman"/>
                <w:sz w:val="24"/>
                <w:szCs w:val="24"/>
              </w:rPr>
              <w:t xml:space="preserve">specializētie  kursi. </w:t>
            </w:r>
          </w:p>
          <w:p w14:paraId="4F565BB9"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lastRenderedPageBreak/>
              <w:t>Sadarbība ar Izglītības pārvaldi pieaugušo neformālajā izglītībā.</w:t>
            </w:r>
          </w:p>
          <w:p w14:paraId="3F09B1EE" w14:textId="77777777" w:rsidR="00A325A3" w:rsidRPr="0007182E" w:rsidRDefault="00E23B9B" w:rsidP="00660C1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Drošības sistēmas tehniskais aprīkojums. </w:t>
            </w:r>
          </w:p>
        </w:tc>
        <w:tc>
          <w:tcPr>
            <w:tcW w:w="3961" w:type="dxa"/>
          </w:tcPr>
          <w:p w14:paraId="71FBDC9D" w14:textId="77777777" w:rsidR="00A325A3" w:rsidRPr="0007182E" w:rsidRDefault="00E23B9B">
            <w:pPr>
              <w:spacing w:line="360" w:lineRule="auto"/>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lastRenderedPageBreak/>
              <w:t xml:space="preserve">DRAUDI </w:t>
            </w:r>
          </w:p>
          <w:p w14:paraId="664B551D" w14:textId="77777777" w:rsidR="00A325A3" w:rsidRPr="0007182E" w:rsidRDefault="00E23B9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IZM īstenotā “skolu tīkla” reformas politika, nosakot kvantitatīvos kritērijus klašu piepildījumam, pamatizglītības posma apdraudējums.</w:t>
            </w:r>
          </w:p>
          <w:p w14:paraId="730D30E5" w14:textId="77777777" w:rsidR="00A325A3" w:rsidRPr="0007182E" w:rsidRDefault="00E23B9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Valsts budžeta mērķdotācijas samazināšanās – “skolu tīkla” reformas</w:t>
            </w:r>
          </w:p>
          <w:p w14:paraId="5C19A897" w14:textId="77777777" w:rsidR="00A325A3" w:rsidRPr="0007182E" w:rsidRDefault="00E23B9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īstenošanas procesā.</w:t>
            </w:r>
          </w:p>
          <w:p w14:paraId="5F659C2B" w14:textId="77777777" w:rsidR="00A325A3" w:rsidRPr="0007182E" w:rsidRDefault="00E23B9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Pašvaldības finansējums izvirzīto mērķu sasniegšana. </w:t>
            </w:r>
          </w:p>
          <w:p w14:paraId="58250C5D" w14:textId="77777777" w:rsidR="00A325A3" w:rsidRPr="0007182E" w:rsidRDefault="00A325A3">
            <w:pPr>
              <w:rPr>
                <w:rFonts w:ascii="Times New Roman" w:eastAsia="Times New Roman" w:hAnsi="Times New Roman" w:cs="Times New Roman"/>
                <w:sz w:val="24"/>
                <w:szCs w:val="24"/>
              </w:rPr>
            </w:pPr>
          </w:p>
          <w:p w14:paraId="20583776" w14:textId="77777777" w:rsidR="00A325A3" w:rsidRPr="0007182E" w:rsidRDefault="00A325A3">
            <w:pPr>
              <w:rPr>
                <w:rFonts w:ascii="Times New Roman" w:eastAsia="Times New Roman" w:hAnsi="Times New Roman" w:cs="Times New Roman"/>
                <w:sz w:val="24"/>
                <w:szCs w:val="24"/>
              </w:rPr>
            </w:pPr>
          </w:p>
          <w:p w14:paraId="73545E04" w14:textId="77777777" w:rsidR="00A325A3" w:rsidRPr="0007182E" w:rsidRDefault="00A325A3">
            <w:pPr>
              <w:rPr>
                <w:rFonts w:ascii="Times New Roman" w:eastAsia="Times New Roman" w:hAnsi="Times New Roman" w:cs="Times New Roman"/>
                <w:sz w:val="24"/>
                <w:szCs w:val="24"/>
              </w:rPr>
            </w:pPr>
          </w:p>
          <w:p w14:paraId="06A7A97B" w14:textId="77777777" w:rsidR="00A325A3" w:rsidRPr="0007182E" w:rsidRDefault="00A325A3">
            <w:pPr>
              <w:jc w:val="center"/>
              <w:rPr>
                <w:rFonts w:ascii="Times New Roman" w:eastAsia="Times New Roman" w:hAnsi="Times New Roman" w:cs="Times New Roman"/>
                <w:sz w:val="24"/>
                <w:szCs w:val="24"/>
              </w:rPr>
            </w:pPr>
          </w:p>
        </w:tc>
      </w:tr>
    </w:tbl>
    <w:p w14:paraId="2CF98004" w14:textId="77777777" w:rsidR="00A325A3" w:rsidRPr="0007182E" w:rsidRDefault="00A325A3">
      <w:pPr>
        <w:rPr>
          <w:rFonts w:ascii="Times New Roman" w:eastAsia="Times New Roman" w:hAnsi="Times New Roman" w:cs="Times New Roman"/>
          <w:sz w:val="24"/>
          <w:szCs w:val="24"/>
        </w:rPr>
        <w:sectPr w:rsidR="00A325A3" w:rsidRPr="0007182E">
          <w:pgSz w:w="11906" w:h="16838"/>
          <w:pgMar w:top="1245" w:right="993" w:bottom="1440" w:left="1418" w:header="708" w:footer="708" w:gutter="0"/>
          <w:pgNumType w:start="2"/>
          <w:cols w:space="720"/>
        </w:sectPr>
      </w:pPr>
    </w:p>
    <w:p w14:paraId="2617CA04" w14:textId="59818284" w:rsidR="00695FA4" w:rsidRPr="0007182E" w:rsidRDefault="0007182E" w:rsidP="0007182E">
      <w:pPr>
        <w:spacing w:before="240" w:after="120" w:line="257" w:lineRule="auto"/>
        <w:rPr>
          <w:rFonts w:ascii="Times New Roman" w:eastAsia="Times New Roman" w:hAnsi="Times New Roman" w:cs="Times New Roman"/>
          <w:b/>
          <w:bCs/>
          <w:sz w:val="24"/>
          <w:szCs w:val="24"/>
        </w:rPr>
      </w:pPr>
      <w:r w:rsidRPr="0007182E">
        <w:rPr>
          <w:rFonts w:ascii="Times New Roman" w:eastAsia="Times New Roman" w:hAnsi="Times New Roman" w:cs="Times New Roman"/>
          <w:b/>
          <w:bCs/>
          <w:sz w:val="24"/>
          <w:szCs w:val="24"/>
        </w:rPr>
        <w:lastRenderedPageBreak/>
        <w:t>Attīstības prioritātes un sasniedzamie rezultāti 2025. – 202</w:t>
      </w:r>
      <w:r>
        <w:rPr>
          <w:rFonts w:ascii="Times New Roman" w:eastAsia="Times New Roman" w:hAnsi="Times New Roman" w:cs="Times New Roman"/>
          <w:b/>
          <w:bCs/>
          <w:sz w:val="24"/>
          <w:szCs w:val="24"/>
        </w:rPr>
        <w:t>7</w:t>
      </w:r>
      <w:r w:rsidRPr="0007182E">
        <w:rPr>
          <w:rFonts w:ascii="Times New Roman" w:eastAsia="Times New Roman" w:hAnsi="Times New Roman" w:cs="Times New Roman"/>
          <w:b/>
          <w:bCs/>
          <w:sz w:val="24"/>
          <w:szCs w:val="24"/>
        </w:rPr>
        <w:t>. gadam</w:t>
      </w:r>
    </w:p>
    <w:tbl>
      <w:tblPr>
        <w:tblStyle w:val="a0"/>
        <w:tblW w:w="144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268"/>
        <w:gridCol w:w="3402"/>
        <w:gridCol w:w="3402"/>
        <w:gridCol w:w="3402"/>
      </w:tblGrid>
      <w:tr w:rsidR="00695FA4" w:rsidRPr="0007182E" w14:paraId="076B82E3" w14:textId="77777777" w:rsidTr="00274196">
        <w:trPr>
          <w:trHeight w:val="436"/>
        </w:trPr>
        <w:tc>
          <w:tcPr>
            <w:tcW w:w="4248" w:type="dxa"/>
            <w:gridSpan w:val="2"/>
          </w:tcPr>
          <w:p w14:paraId="2114C04D" w14:textId="77777777" w:rsidR="00695FA4" w:rsidRPr="0007182E" w:rsidRDefault="00695FA4" w:rsidP="00274196">
            <w:pPr>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KVALITĀTES JOMA - KVALITATĪVAS MĀCĪBAS </w:t>
            </w:r>
          </w:p>
        </w:tc>
        <w:tc>
          <w:tcPr>
            <w:tcW w:w="3402" w:type="dxa"/>
            <w:vAlign w:val="center"/>
          </w:tcPr>
          <w:p w14:paraId="3422198C"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2025.</w:t>
            </w:r>
          </w:p>
        </w:tc>
        <w:tc>
          <w:tcPr>
            <w:tcW w:w="3402" w:type="dxa"/>
            <w:vAlign w:val="center"/>
          </w:tcPr>
          <w:p w14:paraId="1B3AE5F4"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2026.</w:t>
            </w:r>
          </w:p>
        </w:tc>
        <w:tc>
          <w:tcPr>
            <w:tcW w:w="3402" w:type="dxa"/>
            <w:vAlign w:val="center"/>
          </w:tcPr>
          <w:p w14:paraId="3D94902A"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2027.</w:t>
            </w:r>
          </w:p>
        </w:tc>
      </w:tr>
      <w:tr w:rsidR="00695FA4" w:rsidRPr="0007182E" w14:paraId="1F53D003" w14:textId="77777777" w:rsidTr="00274196">
        <w:trPr>
          <w:trHeight w:val="341"/>
        </w:trPr>
        <w:tc>
          <w:tcPr>
            <w:tcW w:w="1980" w:type="dxa"/>
            <w:vMerge w:val="restart"/>
          </w:tcPr>
          <w:p w14:paraId="4288F9F5" w14:textId="77777777" w:rsidR="00695FA4" w:rsidRPr="0007182E" w:rsidRDefault="00695FA4" w:rsidP="00274196">
            <w:pPr>
              <w:rPr>
                <w:rFonts w:ascii="Times New Roman" w:eastAsia="Times New Roman" w:hAnsi="Times New Roman" w:cs="Times New Roman"/>
                <w:sz w:val="24"/>
                <w:szCs w:val="24"/>
              </w:rPr>
            </w:pPr>
            <w:r w:rsidRPr="0007182E">
              <w:rPr>
                <w:rFonts w:ascii="Times New Roman" w:eastAsia="Times New Roman" w:hAnsi="Times New Roman" w:cs="Times New Roman"/>
                <w:b/>
                <w:sz w:val="24"/>
                <w:szCs w:val="24"/>
              </w:rPr>
              <w:t xml:space="preserve">Mācīšana un mācīšanās </w:t>
            </w:r>
          </w:p>
          <w:p w14:paraId="1BEA0E63" w14:textId="77777777" w:rsidR="00695FA4" w:rsidRPr="0007182E" w:rsidRDefault="00695FA4" w:rsidP="00274196">
            <w:pPr>
              <w:pBdr>
                <w:top w:val="nil"/>
                <w:left w:val="nil"/>
                <w:bottom w:val="nil"/>
                <w:right w:val="nil"/>
                <w:between w:val="nil"/>
              </w:pBdr>
              <w:spacing w:after="160" w:line="259" w:lineRule="auto"/>
              <w:ind w:left="720"/>
              <w:rPr>
                <w:rFonts w:ascii="Times New Roman" w:eastAsia="Times New Roman" w:hAnsi="Times New Roman" w:cs="Times New Roman"/>
                <w:color w:val="000000"/>
                <w:sz w:val="24"/>
                <w:szCs w:val="24"/>
              </w:rPr>
            </w:pPr>
          </w:p>
        </w:tc>
        <w:tc>
          <w:tcPr>
            <w:tcW w:w="2268" w:type="dxa"/>
            <w:shd w:val="clear" w:color="auto" w:fill="E7E6E6"/>
          </w:tcPr>
          <w:p w14:paraId="7D36B265"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Prioritāte</w:t>
            </w:r>
          </w:p>
        </w:tc>
        <w:tc>
          <w:tcPr>
            <w:tcW w:w="10206" w:type="dxa"/>
            <w:gridSpan w:val="3"/>
            <w:shd w:val="clear" w:color="auto" w:fill="E7E6E6"/>
          </w:tcPr>
          <w:p w14:paraId="3666C301"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Veikt regulāru un sistemātisku izglītojamo snieguma izvērtējumu, identificējot mācību jomas, kurās jākāpina izglītojamo snieguma rezultāti.  R-1-2</w:t>
            </w:r>
          </w:p>
        </w:tc>
      </w:tr>
      <w:tr w:rsidR="00695FA4" w:rsidRPr="0007182E" w14:paraId="5FC032D6" w14:textId="77777777" w:rsidTr="00274196">
        <w:trPr>
          <w:trHeight w:val="2130"/>
        </w:trPr>
        <w:tc>
          <w:tcPr>
            <w:tcW w:w="1980" w:type="dxa"/>
            <w:vMerge/>
          </w:tcPr>
          <w:p w14:paraId="6D5FC3FA"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0DEE3334"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 xml:space="preserve">Darbības </w:t>
            </w:r>
          </w:p>
          <w:p w14:paraId="062EFC3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Īstenot un papildināt vērtēšanas kārtību.</w:t>
            </w:r>
          </w:p>
          <w:p w14:paraId="538F0899"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Īstenot priekšmetu pedagogu sadarbību mācību satura plānošanā un īstenošanā.</w:t>
            </w:r>
          </w:p>
          <w:p w14:paraId="3149B305"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Pilnveidot mācību stundu/konsultāciju organizēšanu tiešsaistē (</w:t>
            </w:r>
            <w:proofErr w:type="spellStart"/>
            <w:r w:rsidRPr="0007182E">
              <w:rPr>
                <w:rFonts w:ascii="Times New Roman" w:eastAsia="Times New Roman" w:hAnsi="Times New Roman" w:cs="Times New Roman"/>
                <w:sz w:val="24"/>
                <w:szCs w:val="24"/>
              </w:rPr>
              <w:t>Moodle</w:t>
            </w:r>
            <w:proofErr w:type="spellEnd"/>
            <w:r w:rsidRPr="0007182E">
              <w:rPr>
                <w:rFonts w:ascii="Times New Roman" w:eastAsia="Times New Roman" w:hAnsi="Times New Roman" w:cs="Times New Roman"/>
                <w:sz w:val="24"/>
                <w:szCs w:val="24"/>
              </w:rPr>
              <w:t xml:space="preserve"> vidē).</w:t>
            </w:r>
          </w:p>
        </w:tc>
        <w:tc>
          <w:tcPr>
            <w:tcW w:w="3402" w:type="dxa"/>
          </w:tcPr>
          <w:p w14:paraId="73658DB2"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Paaugstināts formatīvā vērtējuma īpatsvars ikdienas mācību procesā.</w:t>
            </w:r>
          </w:p>
          <w:p w14:paraId="19F9DF6D"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Pilnveidotas mācību priekšmetu konsultācijas, ieviesta sistēma konsultāciju efektivitātei.</w:t>
            </w:r>
          </w:p>
          <w:p w14:paraId="21FD1285"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Pilnveidoti mācību materiāli un pārbaudes darbi e-vidē - platformā </w:t>
            </w:r>
            <w:proofErr w:type="spellStart"/>
            <w:r w:rsidRPr="0007182E">
              <w:rPr>
                <w:rFonts w:ascii="Times New Roman" w:eastAsia="Times New Roman" w:hAnsi="Times New Roman" w:cs="Times New Roman"/>
                <w:color w:val="000000"/>
                <w:sz w:val="24"/>
                <w:szCs w:val="24"/>
              </w:rPr>
              <w:t>Moodle</w:t>
            </w:r>
            <w:proofErr w:type="spellEnd"/>
            <w:r w:rsidRPr="0007182E">
              <w:rPr>
                <w:rFonts w:ascii="Times New Roman" w:eastAsia="Times New Roman" w:hAnsi="Times New Roman" w:cs="Times New Roman"/>
                <w:color w:val="000000"/>
                <w:sz w:val="24"/>
                <w:szCs w:val="24"/>
              </w:rPr>
              <w:t xml:space="preserve">.  </w:t>
            </w:r>
          </w:p>
          <w:p w14:paraId="04BC3B75"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Izglītojamo diagnosticēšana un starpdisciplināro mācību priekšmetu tematu plānošana visās  klašu grupās. </w:t>
            </w:r>
          </w:p>
          <w:p w14:paraId="4441A164"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Summatīvo pārbaudes darbu izstrādes principu ievērošana  atbilstoši Solo </w:t>
            </w:r>
            <w:proofErr w:type="spellStart"/>
            <w:r w:rsidRPr="0007182E">
              <w:rPr>
                <w:rFonts w:ascii="Times New Roman" w:eastAsia="Times New Roman" w:hAnsi="Times New Roman" w:cs="Times New Roman"/>
                <w:color w:val="000000"/>
                <w:sz w:val="24"/>
                <w:szCs w:val="24"/>
              </w:rPr>
              <w:t>taksonomijai</w:t>
            </w:r>
            <w:proofErr w:type="spellEnd"/>
            <w:r w:rsidRPr="0007182E">
              <w:rPr>
                <w:rFonts w:ascii="Times New Roman" w:eastAsia="Times New Roman" w:hAnsi="Times New Roman" w:cs="Times New Roman"/>
                <w:color w:val="000000"/>
                <w:sz w:val="24"/>
                <w:szCs w:val="24"/>
              </w:rPr>
              <w:t>.</w:t>
            </w:r>
          </w:p>
        </w:tc>
        <w:tc>
          <w:tcPr>
            <w:tcW w:w="3402" w:type="dxa"/>
          </w:tcPr>
          <w:p w14:paraId="24D94169"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Plānots un organizēts mācību process</w:t>
            </w:r>
          </w:p>
          <w:p w14:paraId="3DAF28F2"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skolā atbilstoši kompetencēs balstītas izglītības prasībām. </w:t>
            </w:r>
          </w:p>
          <w:p w14:paraId="03C2908D" w14:textId="77777777" w:rsidR="00695FA4" w:rsidRPr="0007182E" w:rsidRDefault="00695FA4" w:rsidP="00274196">
            <w:p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Nodrošināts atbalsts ikvienam izglītojamam atbilstoši viņa vajadzībām un spējām.</w:t>
            </w:r>
            <w:r w:rsidRPr="0007182E">
              <w:rPr>
                <w:rFonts w:ascii="Times New Roman" w:eastAsia="Times New Roman" w:hAnsi="Times New Roman" w:cs="Times New Roman"/>
                <w:color w:val="00B050"/>
                <w:sz w:val="24"/>
                <w:szCs w:val="24"/>
              </w:rPr>
              <w:t xml:space="preserve"> </w:t>
            </w:r>
            <w:r w:rsidRPr="0007182E">
              <w:rPr>
                <w:rFonts w:ascii="Times New Roman" w:eastAsia="Times New Roman" w:hAnsi="Times New Roman" w:cs="Times New Roman"/>
                <w:color w:val="000000"/>
                <w:sz w:val="24"/>
                <w:szCs w:val="24"/>
              </w:rPr>
              <w:t xml:space="preserve">Paaugstināti izglītojamo sasniegumi ikdienas darbā un CE rezultātos. </w:t>
            </w:r>
          </w:p>
        </w:tc>
        <w:tc>
          <w:tcPr>
            <w:tcW w:w="3402" w:type="dxa"/>
          </w:tcPr>
          <w:p w14:paraId="5A303362"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Katram vecumposmam izveidota sasniedzamo rezultātu           vērtēšanas karte.</w:t>
            </w:r>
          </w:p>
          <w:p w14:paraId="06301F5B"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Sistemātiski izvērtēti izglītojamo individuālie sasniegumi.</w:t>
            </w:r>
          </w:p>
          <w:p w14:paraId="7F2F96FC" w14:textId="77777777" w:rsidR="00695FA4" w:rsidRPr="0007182E" w:rsidRDefault="00695FA4" w:rsidP="00274196">
            <w:pPr>
              <w:pBdr>
                <w:top w:val="nil"/>
                <w:left w:val="nil"/>
                <w:bottom w:val="nil"/>
                <w:right w:val="nil"/>
                <w:between w:val="nil"/>
              </w:pBdr>
              <w:spacing w:after="160"/>
              <w:jc w:val="both"/>
              <w:rPr>
                <w:rFonts w:ascii="Times New Roman" w:eastAsia="Times New Roman" w:hAnsi="Times New Roman" w:cs="Times New Roman"/>
                <w:color w:val="00B050"/>
                <w:sz w:val="24"/>
                <w:szCs w:val="24"/>
              </w:rPr>
            </w:pPr>
          </w:p>
        </w:tc>
      </w:tr>
      <w:tr w:rsidR="00695FA4" w:rsidRPr="0007182E" w14:paraId="3830A528" w14:textId="77777777" w:rsidTr="00274196">
        <w:trPr>
          <w:trHeight w:val="982"/>
        </w:trPr>
        <w:tc>
          <w:tcPr>
            <w:tcW w:w="1980" w:type="dxa"/>
            <w:vMerge w:val="restart"/>
          </w:tcPr>
          <w:p w14:paraId="6B6B2E28"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Izglītības programmu īstenošana</w:t>
            </w:r>
          </w:p>
        </w:tc>
        <w:tc>
          <w:tcPr>
            <w:tcW w:w="2268" w:type="dxa"/>
            <w:shd w:val="clear" w:color="auto" w:fill="E7E6E6"/>
          </w:tcPr>
          <w:p w14:paraId="09D69C63" w14:textId="77777777" w:rsidR="00695FA4" w:rsidRPr="0007182E" w:rsidRDefault="00695FA4" w:rsidP="00274196">
            <w:pPr>
              <w:jc w:val="both"/>
              <w:rPr>
                <w:rFonts w:ascii="Times New Roman" w:eastAsia="Times New Roman" w:hAnsi="Times New Roman" w:cs="Times New Roman"/>
                <w:iCs/>
                <w:sz w:val="24"/>
                <w:szCs w:val="24"/>
              </w:rPr>
            </w:pPr>
            <w:r w:rsidRPr="0007182E">
              <w:rPr>
                <w:rFonts w:ascii="Times New Roman" w:eastAsia="Times New Roman" w:hAnsi="Times New Roman" w:cs="Times New Roman"/>
                <w:b/>
                <w:iCs/>
                <w:sz w:val="24"/>
                <w:szCs w:val="24"/>
              </w:rPr>
              <w:t>Prioritāte</w:t>
            </w:r>
          </w:p>
        </w:tc>
        <w:tc>
          <w:tcPr>
            <w:tcW w:w="10206" w:type="dxa"/>
            <w:gridSpan w:val="3"/>
            <w:shd w:val="clear" w:color="auto" w:fill="E7E6E6"/>
          </w:tcPr>
          <w:p w14:paraId="093A2C27" w14:textId="77777777" w:rsidR="00695FA4" w:rsidRPr="0007182E" w:rsidRDefault="00695FA4" w:rsidP="00274196">
            <w:pPr>
              <w:pBdr>
                <w:top w:val="nil"/>
                <w:left w:val="nil"/>
                <w:bottom w:val="nil"/>
                <w:right w:val="nil"/>
                <w:between w:val="nil"/>
              </w:pBdr>
              <w:ind w:left="35"/>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Attīstīt daudzveidīgu un kvalitatīvu  izglītības pakalpojumu pieejamību pamatizglītības un   vispārējās vidējās izglītības posmā, nodrošinot  izglītības pieejamību  visa mū</w:t>
            </w:r>
            <w:r w:rsidRPr="0007182E">
              <w:rPr>
                <w:rFonts w:ascii="Times New Roman" w:eastAsia="Times New Roman" w:hAnsi="Times New Roman" w:cs="Times New Roman"/>
                <w:i/>
                <w:sz w:val="24"/>
                <w:szCs w:val="24"/>
              </w:rPr>
              <w:t>ža</w:t>
            </w:r>
            <w:r w:rsidRPr="0007182E">
              <w:rPr>
                <w:rFonts w:ascii="Times New Roman" w:eastAsia="Times New Roman" w:hAnsi="Times New Roman" w:cs="Times New Roman"/>
                <w:i/>
                <w:color w:val="000000"/>
                <w:sz w:val="24"/>
                <w:szCs w:val="24"/>
              </w:rPr>
              <w:t xml:space="preserve"> garumā.   R-1-2,  R-1-3</w:t>
            </w:r>
          </w:p>
          <w:p w14:paraId="17BC91C3" w14:textId="77777777" w:rsidR="00695FA4" w:rsidRPr="0007182E" w:rsidRDefault="00695FA4" w:rsidP="00274196">
            <w:pPr>
              <w:pBdr>
                <w:top w:val="nil"/>
                <w:left w:val="nil"/>
                <w:bottom w:val="nil"/>
                <w:right w:val="nil"/>
                <w:between w:val="nil"/>
              </w:pBdr>
              <w:ind w:left="35"/>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Atbalstīt formālās un neformālās mūžizglītības iniciatīvas</w:t>
            </w:r>
            <w:r w:rsidRPr="0007182E">
              <w:rPr>
                <w:color w:val="000000"/>
              </w:rPr>
              <w:t xml:space="preserve"> </w:t>
            </w:r>
            <w:r w:rsidRPr="0007182E">
              <w:rPr>
                <w:rFonts w:ascii="Times New Roman" w:eastAsia="Times New Roman" w:hAnsi="Times New Roman" w:cs="Times New Roman"/>
                <w:i/>
                <w:color w:val="000000"/>
                <w:sz w:val="24"/>
                <w:szCs w:val="24"/>
              </w:rPr>
              <w:t>R-3-6</w:t>
            </w:r>
          </w:p>
        </w:tc>
      </w:tr>
      <w:tr w:rsidR="00695FA4" w:rsidRPr="0007182E" w14:paraId="6B765C6C" w14:textId="77777777" w:rsidTr="00274196">
        <w:trPr>
          <w:trHeight w:val="558"/>
        </w:trPr>
        <w:tc>
          <w:tcPr>
            <w:tcW w:w="1980" w:type="dxa"/>
            <w:vMerge/>
          </w:tcPr>
          <w:p w14:paraId="3D3CB5AA"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tc>
        <w:tc>
          <w:tcPr>
            <w:tcW w:w="2268" w:type="dxa"/>
          </w:tcPr>
          <w:p w14:paraId="5D121532"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Darbības</w:t>
            </w:r>
          </w:p>
          <w:p w14:paraId="19C40239"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Izglītības iestādes pedagogu sadarbība, nodrošinot vienotu pieeju neklātienes izglītības </w:t>
            </w:r>
            <w:r w:rsidRPr="0007182E">
              <w:rPr>
                <w:rFonts w:ascii="Times New Roman" w:eastAsia="Times New Roman" w:hAnsi="Times New Roman" w:cs="Times New Roman"/>
                <w:sz w:val="24"/>
                <w:szCs w:val="24"/>
              </w:rPr>
              <w:lastRenderedPageBreak/>
              <w:t xml:space="preserve">programmas īstenošanā. </w:t>
            </w:r>
          </w:p>
          <w:p w14:paraId="0F95FD22" w14:textId="77777777" w:rsidR="00695FA4" w:rsidRPr="0007182E" w:rsidRDefault="00695FA4" w:rsidP="00274196">
            <w:pPr>
              <w:jc w:val="both"/>
              <w:rPr>
                <w:rFonts w:ascii="Times New Roman" w:eastAsia="Times New Roman" w:hAnsi="Times New Roman" w:cs="Times New Roman"/>
                <w:i/>
                <w:sz w:val="24"/>
                <w:szCs w:val="24"/>
              </w:rPr>
            </w:pPr>
          </w:p>
        </w:tc>
        <w:tc>
          <w:tcPr>
            <w:tcW w:w="3402" w:type="dxa"/>
          </w:tcPr>
          <w:p w14:paraId="081CAC37"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lastRenderedPageBreak/>
              <w:t xml:space="preserve">Izstrādātas izglītības un fakultatīvo nodarbību programmas, ņemot vērā tiesību aktos noteiktās prasības, jaunākās izglītības tendences, aktualitātes darba tirgū, absolventu gaitas kā arī </w:t>
            </w:r>
            <w:r w:rsidRPr="0007182E">
              <w:rPr>
                <w:rFonts w:ascii="Times New Roman" w:eastAsia="Times New Roman" w:hAnsi="Times New Roman" w:cs="Times New Roman"/>
                <w:sz w:val="24"/>
                <w:szCs w:val="24"/>
              </w:rPr>
              <w:lastRenderedPageBreak/>
              <w:t xml:space="preserve">izglītojamo vajadzības, intereses un vietējās sabiedrības pieprasījumu.  Sadarbība ar uzņēmējiem. </w:t>
            </w:r>
          </w:p>
        </w:tc>
        <w:tc>
          <w:tcPr>
            <w:tcW w:w="3402" w:type="dxa"/>
          </w:tcPr>
          <w:p w14:paraId="4F07698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lastRenderedPageBreak/>
              <w:t>Vidusskolas posmā, īstenojot vairākus padziļinātos virzienus, ilgtermiņā plānots un attīstīts kultūras un mākslas virziens.</w:t>
            </w:r>
            <w:r w:rsidRPr="0007182E">
              <w:t xml:space="preserve"> </w:t>
            </w:r>
            <w:r w:rsidRPr="0007182E">
              <w:rPr>
                <w:rFonts w:ascii="Times New Roman" w:eastAsia="Times New Roman" w:hAnsi="Times New Roman" w:cs="Times New Roman"/>
                <w:sz w:val="24"/>
                <w:szCs w:val="24"/>
              </w:rPr>
              <w:t>Mūžizglītības programmas pieaugušo apmācībai – valodu un datorikas kursi u.c.</w:t>
            </w:r>
          </w:p>
        </w:tc>
        <w:tc>
          <w:tcPr>
            <w:tcW w:w="3402" w:type="dxa"/>
          </w:tcPr>
          <w:p w14:paraId="6A6979E6"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Sadarbība ar augstākās izglītības iestādēm, vietējiem uzņēmumiem visos padziļinātajos kursos Īstenota kompetencēs balstīta mācību satura ieviešana, pedagogu sistemātiska sadarbība.  </w:t>
            </w:r>
          </w:p>
        </w:tc>
      </w:tr>
      <w:tr w:rsidR="00695FA4" w:rsidRPr="0007182E" w14:paraId="58A42300" w14:textId="77777777" w:rsidTr="00274196">
        <w:trPr>
          <w:trHeight w:val="551"/>
        </w:trPr>
        <w:tc>
          <w:tcPr>
            <w:tcW w:w="1980" w:type="dxa"/>
            <w:vMerge w:val="restart"/>
          </w:tcPr>
          <w:p w14:paraId="36C47C58"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 xml:space="preserve">Pedagogu profesionāla kapacitāte </w:t>
            </w:r>
          </w:p>
        </w:tc>
        <w:tc>
          <w:tcPr>
            <w:tcW w:w="2268" w:type="dxa"/>
            <w:shd w:val="clear" w:color="auto" w:fill="E7E6E6"/>
          </w:tcPr>
          <w:p w14:paraId="2AE2FF08" w14:textId="77777777" w:rsidR="00695FA4" w:rsidRPr="0007182E" w:rsidRDefault="00695FA4" w:rsidP="00274196">
            <w:pPr>
              <w:rPr>
                <w:rFonts w:ascii="Times New Roman" w:eastAsia="Times New Roman" w:hAnsi="Times New Roman" w:cs="Times New Roman"/>
                <w:b/>
                <w:iCs/>
                <w:sz w:val="24"/>
                <w:szCs w:val="24"/>
              </w:rPr>
            </w:pPr>
            <w:r w:rsidRPr="0007182E">
              <w:rPr>
                <w:rFonts w:ascii="Times New Roman" w:eastAsia="Times New Roman" w:hAnsi="Times New Roman" w:cs="Times New Roman"/>
                <w:b/>
                <w:iCs/>
                <w:sz w:val="24"/>
                <w:szCs w:val="24"/>
              </w:rPr>
              <w:t>Prioritāte</w:t>
            </w:r>
          </w:p>
        </w:tc>
        <w:tc>
          <w:tcPr>
            <w:tcW w:w="10206" w:type="dxa"/>
            <w:gridSpan w:val="3"/>
            <w:shd w:val="clear" w:color="auto" w:fill="E7E6E6"/>
          </w:tcPr>
          <w:p w14:paraId="615E9F2F"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Īstenot regulāru pedagogu profesionālo pilnveidi visu izglītības pakāpju un jomu izglītības</w:t>
            </w:r>
          </w:p>
          <w:p w14:paraId="060DC0A5" w14:textId="77777777" w:rsidR="00695FA4" w:rsidRPr="0007182E" w:rsidRDefault="00695FA4" w:rsidP="00274196">
            <w:pPr>
              <w:rPr>
                <w:rFonts w:ascii="Times New Roman" w:eastAsia="Times New Roman" w:hAnsi="Times New Roman" w:cs="Times New Roman"/>
                <w:sz w:val="24"/>
                <w:szCs w:val="24"/>
              </w:rPr>
            </w:pPr>
            <w:r w:rsidRPr="0007182E">
              <w:rPr>
                <w:rFonts w:ascii="Times New Roman" w:eastAsia="Times New Roman" w:hAnsi="Times New Roman" w:cs="Times New Roman"/>
                <w:i/>
                <w:sz w:val="24"/>
                <w:szCs w:val="24"/>
              </w:rPr>
              <w:t>Darbiniekiem.  R-4-4</w:t>
            </w:r>
          </w:p>
        </w:tc>
      </w:tr>
      <w:tr w:rsidR="00695FA4" w:rsidRPr="0007182E" w14:paraId="05D5BDB8" w14:textId="77777777" w:rsidTr="004D53AB">
        <w:trPr>
          <w:trHeight w:val="1996"/>
        </w:trPr>
        <w:tc>
          <w:tcPr>
            <w:tcW w:w="1980" w:type="dxa"/>
            <w:vMerge/>
          </w:tcPr>
          <w:p w14:paraId="2BDFA585"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68" w:type="dxa"/>
          </w:tcPr>
          <w:p w14:paraId="3DDDB615"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Darbības</w:t>
            </w:r>
          </w:p>
          <w:p w14:paraId="7D9F2A81"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Profesionālo kompetenču līmeņa celšana</w:t>
            </w:r>
          </w:p>
          <w:p w14:paraId="5E2E7FC3" w14:textId="77777777" w:rsidR="00695FA4" w:rsidRPr="0007182E" w:rsidRDefault="00695FA4" w:rsidP="00274196">
            <w:pPr>
              <w:jc w:val="both"/>
              <w:rPr>
                <w:rFonts w:ascii="Times New Roman" w:eastAsia="Times New Roman" w:hAnsi="Times New Roman" w:cs="Times New Roman"/>
                <w:sz w:val="24"/>
                <w:szCs w:val="24"/>
              </w:rPr>
            </w:pPr>
          </w:p>
        </w:tc>
        <w:tc>
          <w:tcPr>
            <w:tcW w:w="3402" w:type="dxa"/>
          </w:tcPr>
          <w:p w14:paraId="38E84112"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Notiek pāreja no pedagogu kvalifikācijas</w:t>
            </w:r>
          </w:p>
          <w:p w14:paraId="4115123A"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celšanas uz </w:t>
            </w:r>
            <w:proofErr w:type="spellStart"/>
            <w:r w:rsidRPr="0007182E">
              <w:rPr>
                <w:rFonts w:ascii="Times New Roman" w:eastAsia="Times New Roman" w:hAnsi="Times New Roman" w:cs="Times New Roman"/>
                <w:sz w:val="24"/>
                <w:szCs w:val="24"/>
              </w:rPr>
              <w:t>pašvirzītu</w:t>
            </w:r>
            <w:proofErr w:type="spellEnd"/>
            <w:r w:rsidRPr="0007182E">
              <w:rPr>
                <w:rFonts w:ascii="Times New Roman" w:eastAsia="Times New Roman" w:hAnsi="Times New Roman" w:cs="Times New Roman"/>
                <w:sz w:val="24"/>
                <w:szCs w:val="24"/>
              </w:rPr>
              <w:t xml:space="preserve"> nepārtrauktu</w:t>
            </w:r>
          </w:p>
          <w:p w14:paraId="606907D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profesionālo pilnveidi.</w:t>
            </w:r>
          </w:p>
        </w:tc>
        <w:tc>
          <w:tcPr>
            <w:tcW w:w="3402" w:type="dxa"/>
          </w:tcPr>
          <w:p w14:paraId="385FD6D2"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Izstrādāta individualizēta pedagoga profesionālās pilnveides sistēmas. </w:t>
            </w:r>
          </w:p>
          <w:p w14:paraId="4FC103D7"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Pedagogi iesaistās valsts mēroga un starptautiskos izglītības satura un metodikas pilnveides projektos (</w:t>
            </w:r>
            <w:proofErr w:type="spellStart"/>
            <w:r w:rsidRPr="0007182E">
              <w:rPr>
                <w:rFonts w:ascii="Times New Roman" w:eastAsia="Times New Roman" w:hAnsi="Times New Roman" w:cs="Times New Roman"/>
                <w:sz w:val="24"/>
                <w:szCs w:val="24"/>
              </w:rPr>
              <w:t>NordPlus</w:t>
            </w:r>
            <w:proofErr w:type="spellEnd"/>
            <w:r w:rsidRPr="0007182E">
              <w:rPr>
                <w:rFonts w:ascii="Times New Roman" w:eastAsia="Times New Roman" w:hAnsi="Times New Roman" w:cs="Times New Roman"/>
                <w:sz w:val="24"/>
                <w:szCs w:val="24"/>
              </w:rPr>
              <w:t>).</w:t>
            </w:r>
          </w:p>
        </w:tc>
        <w:tc>
          <w:tcPr>
            <w:tcW w:w="3402" w:type="dxa"/>
          </w:tcPr>
          <w:p w14:paraId="3ABD28D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Izveidota sistēma pedagogu morālai un materiālai stimulēšanai, pedagogu kadru stabilitātes nodrošināšanai.</w:t>
            </w:r>
          </w:p>
        </w:tc>
      </w:tr>
      <w:tr w:rsidR="00695FA4" w:rsidRPr="0007182E" w14:paraId="2A7C51C4" w14:textId="77777777" w:rsidTr="00274196">
        <w:trPr>
          <w:trHeight w:val="558"/>
        </w:trPr>
        <w:tc>
          <w:tcPr>
            <w:tcW w:w="4248" w:type="dxa"/>
            <w:gridSpan w:val="2"/>
          </w:tcPr>
          <w:p w14:paraId="73DBF2FD"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sz w:val="24"/>
                <w:szCs w:val="24"/>
              </w:rPr>
              <w:t>KVALITĀTES JOMA - ATBILSTĪBA MĒRĶIEM</w:t>
            </w:r>
          </w:p>
        </w:tc>
        <w:tc>
          <w:tcPr>
            <w:tcW w:w="3402" w:type="dxa"/>
            <w:vAlign w:val="center"/>
          </w:tcPr>
          <w:p w14:paraId="5805C81F"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2025.</w:t>
            </w:r>
          </w:p>
        </w:tc>
        <w:tc>
          <w:tcPr>
            <w:tcW w:w="3402" w:type="dxa"/>
            <w:vAlign w:val="center"/>
          </w:tcPr>
          <w:p w14:paraId="70DB42F9"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2026.</w:t>
            </w:r>
          </w:p>
        </w:tc>
        <w:tc>
          <w:tcPr>
            <w:tcW w:w="3402" w:type="dxa"/>
            <w:vAlign w:val="center"/>
          </w:tcPr>
          <w:p w14:paraId="26A53203"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2027.</w:t>
            </w:r>
          </w:p>
        </w:tc>
      </w:tr>
      <w:tr w:rsidR="00695FA4" w:rsidRPr="0007182E" w14:paraId="6F5A0914" w14:textId="77777777" w:rsidTr="00274196">
        <w:trPr>
          <w:trHeight w:val="766"/>
        </w:trPr>
        <w:tc>
          <w:tcPr>
            <w:tcW w:w="1980" w:type="dxa"/>
            <w:vMerge w:val="restart"/>
          </w:tcPr>
          <w:p w14:paraId="7E599A46"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Izglītības turpināšana un nodarbinātība</w:t>
            </w:r>
          </w:p>
        </w:tc>
        <w:tc>
          <w:tcPr>
            <w:tcW w:w="2268" w:type="dxa"/>
            <w:shd w:val="clear" w:color="auto" w:fill="E7E6E6"/>
          </w:tcPr>
          <w:p w14:paraId="4E8079F9"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Prioritāte</w:t>
            </w:r>
          </w:p>
        </w:tc>
        <w:tc>
          <w:tcPr>
            <w:tcW w:w="10206" w:type="dxa"/>
            <w:gridSpan w:val="3"/>
            <w:shd w:val="clear" w:color="auto" w:fill="E7E6E6"/>
          </w:tcPr>
          <w:p w14:paraId="31D419C1" w14:textId="77777777" w:rsidR="00695FA4" w:rsidRPr="0007182E" w:rsidRDefault="00695FA4" w:rsidP="00274196">
            <w:pPr>
              <w:pBdr>
                <w:top w:val="nil"/>
                <w:left w:val="nil"/>
                <w:bottom w:val="nil"/>
                <w:right w:val="nil"/>
                <w:between w:val="nil"/>
              </w:pBdr>
              <w:ind w:left="413" w:hanging="340"/>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Nodrošināt karjeras izglītības pieejamību. R-3-7.  Attīstīt  sadarbību ar uzņēmumiem. R-3-8</w:t>
            </w:r>
          </w:p>
          <w:p w14:paraId="30ECC1DA"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Nodrošināt ilgtspējīgu atbalstu priekšlaicīgas mācību pārtraukšanas (PMP) samazināšanai.</w:t>
            </w:r>
          </w:p>
          <w:p w14:paraId="05D59FA4"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 xml:space="preserve"> R-1-6  </w:t>
            </w:r>
          </w:p>
        </w:tc>
      </w:tr>
      <w:tr w:rsidR="00695FA4" w:rsidRPr="0007182E" w14:paraId="1D9CD012" w14:textId="77777777" w:rsidTr="00274196">
        <w:trPr>
          <w:trHeight w:val="558"/>
        </w:trPr>
        <w:tc>
          <w:tcPr>
            <w:tcW w:w="1980" w:type="dxa"/>
            <w:vMerge/>
          </w:tcPr>
          <w:p w14:paraId="6C1B2E70"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tc>
        <w:tc>
          <w:tcPr>
            <w:tcW w:w="2268" w:type="dxa"/>
          </w:tcPr>
          <w:p w14:paraId="69D1675C"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 xml:space="preserve">Darbības </w:t>
            </w:r>
          </w:p>
          <w:p w14:paraId="21772B2F"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sz w:val="24"/>
                <w:szCs w:val="24"/>
              </w:rPr>
              <w:t>Sekmēt izglītojamo</w:t>
            </w:r>
            <w:r w:rsidRPr="0007182E">
              <w:rPr>
                <w:rFonts w:ascii="Times New Roman" w:eastAsia="Times New Roman" w:hAnsi="Times New Roman" w:cs="Times New Roman"/>
                <w:i/>
                <w:sz w:val="24"/>
                <w:szCs w:val="24"/>
              </w:rPr>
              <w:t xml:space="preserve"> </w:t>
            </w:r>
            <w:r w:rsidRPr="0007182E">
              <w:rPr>
                <w:rFonts w:ascii="Times New Roman" w:eastAsia="Times New Roman" w:hAnsi="Times New Roman" w:cs="Times New Roman"/>
                <w:sz w:val="24"/>
                <w:szCs w:val="24"/>
              </w:rPr>
              <w:t>mācību motivāciju, mazinot PMP riskus  izglītības iestādes maiņai. Karjeras  konsultanta pieejamība katrai klašu grupai, kā arī individuāli.</w:t>
            </w:r>
          </w:p>
        </w:tc>
        <w:tc>
          <w:tcPr>
            <w:tcW w:w="3402" w:type="dxa"/>
          </w:tcPr>
          <w:p w14:paraId="73C08017" w14:textId="2221C5C9" w:rsidR="00695FA4" w:rsidRPr="0007182E" w:rsidRDefault="00695FA4" w:rsidP="00274196">
            <w:pPr>
              <w:jc w:val="both"/>
              <w:rPr>
                <w:rFonts w:ascii="Times New Roman" w:eastAsia="Times New Roman" w:hAnsi="Times New Roman" w:cs="Times New Roman"/>
              </w:rPr>
            </w:pPr>
            <w:r w:rsidRPr="0007182E">
              <w:rPr>
                <w:rFonts w:ascii="Times New Roman" w:eastAsia="Times New Roman" w:hAnsi="Times New Roman" w:cs="Times New Roman"/>
                <w:sz w:val="24"/>
                <w:szCs w:val="24"/>
              </w:rPr>
              <w:t>Integrēta  karjeras izglītība un audzināšanas darbs  ikdienas mācību procesā, mācību stundās, izmantojot mācību priekšmetu saturu, kas balstās uz kompetencēm un caurviju prasmēm</w:t>
            </w:r>
            <w:r w:rsidRPr="0007182E">
              <w:rPr>
                <w:rFonts w:ascii="Times New Roman" w:eastAsia="Times New Roman" w:hAnsi="Times New Roman" w:cs="Times New Roman"/>
                <w:sz w:val="26"/>
                <w:szCs w:val="26"/>
              </w:rPr>
              <w:t xml:space="preserve">. </w:t>
            </w:r>
            <w:r w:rsidRPr="0007182E">
              <w:rPr>
                <w:rFonts w:ascii="Times New Roman" w:eastAsia="Times New Roman" w:hAnsi="Times New Roman" w:cs="Times New Roman"/>
                <w:sz w:val="24"/>
                <w:szCs w:val="24"/>
              </w:rPr>
              <w:t>Īstenota dalība p</w:t>
            </w:r>
            <w:r w:rsidRPr="0007182E">
              <w:rPr>
                <w:rFonts w:ascii="Times New Roman" w:eastAsia="Times New Roman" w:hAnsi="Times New Roman" w:cs="Times New Roman"/>
              </w:rPr>
              <w:t xml:space="preserve">rojektā </w:t>
            </w:r>
            <w:r w:rsidR="00660C1B">
              <w:rPr>
                <w:rFonts w:ascii="Times New Roman" w:eastAsia="Times New Roman" w:hAnsi="Times New Roman" w:cs="Times New Roman"/>
              </w:rPr>
              <w:t>“</w:t>
            </w:r>
            <w:r w:rsidRPr="0007182E">
              <w:rPr>
                <w:rFonts w:ascii="Times New Roman" w:eastAsia="Times New Roman" w:hAnsi="Times New Roman" w:cs="Times New Roman"/>
              </w:rPr>
              <w:t>Mana profesija</w:t>
            </w:r>
            <w:r w:rsidR="00660C1B">
              <w:rPr>
                <w:rFonts w:ascii="Times New Roman" w:eastAsia="Times New Roman" w:hAnsi="Times New Roman" w:cs="Times New Roman"/>
              </w:rPr>
              <w:t>”</w:t>
            </w:r>
            <w:r w:rsidRPr="0007182E">
              <w:rPr>
                <w:rFonts w:ascii="Times New Roman" w:eastAsia="Times New Roman" w:hAnsi="Times New Roman" w:cs="Times New Roman"/>
              </w:rPr>
              <w:t xml:space="preserve"> .</w:t>
            </w:r>
          </w:p>
          <w:p w14:paraId="3AFEE047" w14:textId="77777777" w:rsidR="00695FA4" w:rsidRPr="0007182E" w:rsidRDefault="00695FA4" w:rsidP="00274196">
            <w:pPr>
              <w:jc w:val="both"/>
            </w:pPr>
          </w:p>
          <w:p w14:paraId="5EEEC940"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Izglītojamie ar  priekšlaicīgas mācību pārtraukšanas risku</w:t>
            </w:r>
          </w:p>
          <w:p w14:paraId="140EA8D0" w14:textId="551E6D51" w:rsidR="00695FA4" w:rsidRPr="0007182E" w:rsidRDefault="00695FA4" w:rsidP="0007182E">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saņem atbilstošus atbalsta pakalpojumus.</w:t>
            </w:r>
          </w:p>
        </w:tc>
        <w:tc>
          <w:tcPr>
            <w:tcW w:w="3402" w:type="dxa"/>
          </w:tcPr>
          <w:p w14:paraId="116EE89D"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Pilnveidota sadarbība ar profesionālās un augstākās</w:t>
            </w:r>
          </w:p>
          <w:p w14:paraId="66DE9996"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izglītības iestādēm, īstenoti sadarbības projekti ar</w:t>
            </w:r>
          </w:p>
          <w:p w14:paraId="04B7056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Biznesa augstskolas “Turība” Talsu filiāli. </w:t>
            </w:r>
          </w:p>
          <w:p w14:paraId="7C58230D"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Tiek īstenoti preventīvi un intervences pasākumi mācību PMP risku</w:t>
            </w:r>
          </w:p>
          <w:p w14:paraId="5C459E9C"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mazināšanai.</w:t>
            </w:r>
          </w:p>
          <w:p w14:paraId="75E2AE4B" w14:textId="77777777" w:rsidR="00695FA4" w:rsidRPr="0007182E" w:rsidRDefault="00695FA4" w:rsidP="00274196">
            <w:pPr>
              <w:jc w:val="both"/>
              <w:rPr>
                <w:rFonts w:ascii="Times New Roman" w:eastAsia="Times New Roman" w:hAnsi="Times New Roman" w:cs="Times New Roman"/>
                <w:sz w:val="24"/>
                <w:szCs w:val="24"/>
              </w:rPr>
            </w:pPr>
          </w:p>
          <w:p w14:paraId="14457B78" w14:textId="77777777" w:rsidR="00695FA4" w:rsidRPr="0007182E" w:rsidRDefault="00695FA4" w:rsidP="00274196">
            <w:pPr>
              <w:jc w:val="both"/>
              <w:rPr>
                <w:rFonts w:ascii="Times New Roman" w:eastAsia="Times New Roman" w:hAnsi="Times New Roman" w:cs="Times New Roman"/>
                <w:i/>
                <w:sz w:val="24"/>
                <w:szCs w:val="24"/>
              </w:rPr>
            </w:pPr>
          </w:p>
        </w:tc>
        <w:tc>
          <w:tcPr>
            <w:tcW w:w="3402" w:type="dxa"/>
          </w:tcPr>
          <w:p w14:paraId="489E66C3"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Attīstīta izglītības iestādes </w:t>
            </w:r>
          </w:p>
          <w:p w14:paraId="7FD91B35"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sadarbība ar</w:t>
            </w:r>
          </w:p>
          <w:p w14:paraId="46F5AE53"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uzņēmumiem.</w:t>
            </w:r>
          </w:p>
          <w:p w14:paraId="5A2D798C"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Veikts sistemātisks PMP rādītāju izvērtējums. </w:t>
            </w:r>
          </w:p>
        </w:tc>
      </w:tr>
      <w:tr w:rsidR="00695FA4" w:rsidRPr="0007182E" w14:paraId="6DC38146" w14:textId="77777777" w:rsidTr="00274196">
        <w:trPr>
          <w:trHeight w:val="558"/>
        </w:trPr>
        <w:tc>
          <w:tcPr>
            <w:tcW w:w="1980" w:type="dxa"/>
            <w:vMerge w:val="restart"/>
          </w:tcPr>
          <w:p w14:paraId="23E6FEB5"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lastRenderedPageBreak/>
              <w:t>Vienlīdzība un iekļaušana</w:t>
            </w:r>
          </w:p>
        </w:tc>
        <w:tc>
          <w:tcPr>
            <w:tcW w:w="2268" w:type="dxa"/>
            <w:shd w:val="clear" w:color="auto" w:fill="E7E6E6"/>
          </w:tcPr>
          <w:p w14:paraId="6FC63A1F"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Prioritāte</w:t>
            </w:r>
          </w:p>
        </w:tc>
        <w:tc>
          <w:tcPr>
            <w:tcW w:w="10206" w:type="dxa"/>
            <w:gridSpan w:val="3"/>
            <w:shd w:val="clear" w:color="auto" w:fill="E7E6E6"/>
          </w:tcPr>
          <w:p w14:paraId="22B0A555"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Mērķtiecīgi īstenotas aktivitātes izglītības satura un procesa pilnveidei.  R-1-2</w:t>
            </w:r>
          </w:p>
        </w:tc>
      </w:tr>
      <w:tr w:rsidR="00695FA4" w:rsidRPr="0007182E" w14:paraId="36F056AC" w14:textId="77777777" w:rsidTr="00274196">
        <w:trPr>
          <w:trHeight w:val="558"/>
        </w:trPr>
        <w:tc>
          <w:tcPr>
            <w:tcW w:w="1980" w:type="dxa"/>
            <w:vMerge/>
          </w:tcPr>
          <w:p w14:paraId="00433AA4"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2E2D61B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b/>
                <w:sz w:val="24"/>
                <w:szCs w:val="24"/>
              </w:rPr>
              <w:t>Darbības</w:t>
            </w:r>
            <w:r w:rsidRPr="0007182E">
              <w:rPr>
                <w:rFonts w:ascii="Times New Roman" w:eastAsia="Times New Roman" w:hAnsi="Times New Roman" w:cs="Times New Roman"/>
                <w:sz w:val="24"/>
                <w:szCs w:val="24"/>
              </w:rPr>
              <w:t xml:space="preserve"> </w:t>
            </w:r>
          </w:p>
          <w:p w14:paraId="1E0BB0C3"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Sadarboties ar izglītojamiem, viņu  vecākiem, izmantojot</w:t>
            </w:r>
          </w:p>
          <w:p w14:paraId="4188D892"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sz w:val="24"/>
                <w:szCs w:val="24"/>
              </w:rPr>
              <w:t>dažādas komunikācijas formas.</w:t>
            </w:r>
          </w:p>
        </w:tc>
        <w:tc>
          <w:tcPr>
            <w:tcW w:w="3402" w:type="dxa"/>
          </w:tcPr>
          <w:p w14:paraId="39E92791"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Izglītības iestāde nodrošina ikvienam skolēnam vienlīdzīgas iespējas iegūt izglītību, nodrošinot individuālu atbalstu un izstrādājot individuālo izglītības ieguves plānu, pēc  nepieciešamības.</w:t>
            </w:r>
          </w:p>
        </w:tc>
        <w:tc>
          <w:tcPr>
            <w:tcW w:w="3402" w:type="dxa"/>
          </w:tcPr>
          <w:p w14:paraId="409FA6F0"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Visiem izglītības iestādes darbiniekiem ir zināšanas un izpratne par vienlīdzības un iekļaušanas jautājumiem, nodrošinot vienotu pieeju un vienlīdzīgu attieksmi.</w:t>
            </w:r>
          </w:p>
        </w:tc>
        <w:tc>
          <w:tcPr>
            <w:tcW w:w="3402" w:type="dxa"/>
          </w:tcPr>
          <w:p w14:paraId="47D4270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Uzturēta vienlīdzīgas attieksmes politika gan</w:t>
            </w:r>
          </w:p>
          <w:p w14:paraId="30EAB361"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mācību darbā, gan ārpusskolas aktivitātēs.</w:t>
            </w:r>
          </w:p>
        </w:tc>
      </w:tr>
      <w:tr w:rsidR="00695FA4" w:rsidRPr="0007182E" w14:paraId="2D0F1088" w14:textId="77777777" w:rsidTr="00274196">
        <w:trPr>
          <w:trHeight w:val="404"/>
        </w:trPr>
        <w:tc>
          <w:tcPr>
            <w:tcW w:w="1980" w:type="dxa"/>
            <w:vMerge w:val="restart"/>
          </w:tcPr>
          <w:p w14:paraId="3D39D46F"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Kompetences un sasniegumi</w:t>
            </w:r>
          </w:p>
        </w:tc>
        <w:tc>
          <w:tcPr>
            <w:tcW w:w="2268" w:type="dxa"/>
            <w:shd w:val="clear" w:color="auto" w:fill="E7E6E6"/>
          </w:tcPr>
          <w:p w14:paraId="6E9778E5" w14:textId="77777777" w:rsidR="00695FA4" w:rsidRPr="0007182E" w:rsidRDefault="00695FA4" w:rsidP="00274196">
            <w:pPr>
              <w:pBdr>
                <w:top w:val="nil"/>
                <w:left w:val="nil"/>
                <w:bottom w:val="nil"/>
                <w:right w:val="nil"/>
                <w:between w:val="nil"/>
              </w:pBdr>
              <w:spacing w:after="160" w:line="259" w:lineRule="auto"/>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shd w:val="clear" w:color="auto" w:fill="E7E6E6"/>
          </w:tcPr>
          <w:p w14:paraId="4405C979"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Atbalsta nodrošināšana izglītojamiem mācību procesā, ievērojot izglītojamo individuālās vajadzības.</w:t>
            </w:r>
            <w:r w:rsidRPr="0007182E">
              <w:t xml:space="preserve"> </w:t>
            </w:r>
            <w:r w:rsidRPr="0007182E">
              <w:rPr>
                <w:rFonts w:ascii="Times New Roman" w:eastAsia="Times New Roman" w:hAnsi="Times New Roman" w:cs="Times New Roman"/>
                <w:i/>
                <w:sz w:val="24"/>
                <w:szCs w:val="24"/>
              </w:rPr>
              <w:t>R-2-9</w:t>
            </w:r>
          </w:p>
        </w:tc>
      </w:tr>
      <w:tr w:rsidR="00695FA4" w:rsidRPr="0007182E" w14:paraId="46E58EB4" w14:textId="77777777" w:rsidTr="00274196">
        <w:trPr>
          <w:trHeight w:val="1892"/>
        </w:trPr>
        <w:tc>
          <w:tcPr>
            <w:tcW w:w="1980" w:type="dxa"/>
            <w:vMerge/>
          </w:tcPr>
          <w:p w14:paraId="35FA08A0"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5429A616"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Darbības</w:t>
            </w:r>
          </w:p>
          <w:p w14:paraId="5CD56A2A"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Konsultatīvs darbs, diferencēta pieeja mācību procesam. </w:t>
            </w:r>
          </w:p>
          <w:p w14:paraId="0256B4BD"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Atbalsts darbam ar talantīgajiem izglītojamajiem.</w:t>
            </w:r>
          </w:p>
        </w:tc>
        <w:tc>
          <w:tcPr>
            <w:tcW w:w="3402" w:type="dxa"/>
          </w:tcPr>
          <w:p w14:paraId="53606437"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Pilnveidoti mācību materiāli un pārbaudes darbi platformā </w:t>
            </w:r>
            <w:proofErr w:type="spellStart"/>
            <w:r w:rsidRPr="0007182E">
              <w:rPr>
                <w:rFonts w:ascii="Times New Roman" w:eastAsia="Times New Roman" w:hAnsi="Times New Roman" w:cs="Times New Roman"/>
                <w:sz w:val="24"/>
                <w:szCs w:val="24"/>
              </w:rPr>
              <w:t>Moodle</w:t>
            </w:r>
            <w:proofErr w:type="spellEnd"/>
            <w:r w:rsidRPr="0007182E">
              <w:rPr>
                <w:rFonts w:ascii="Times New Roman" w:eastAsia="Times New Roman" w:hAnsi="Times New Roman" w:cs="Times New Roman"/>
                <w:sz w:val="24"/>
                <w:szCs w:val="24"/>
              </w:rPr>
              <w:t>.</w:t>
            </w:r>
          </w:p>
          <w:p w14:paraId="33F17C9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ZOOM konsultācijas notiek visos mācību priekšmetos.</w:t>
            </w:r>
          </w:p>
          <w:p w14:paraId="524622FE"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Izveidotas jaunas fakultatīvo nodarbību programmas STEM. </w:t>
            </w:r>
          </w:p>
        </w:tc>
        <w:tc>
          <w:tcPr>
            <w:tcW w:w="3402" w:type="dxa"/>
          </w:tcPr>
          <w:p w14:paraId="67B95E8F"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Izglītojamie piedalās novada  olimpiādēs. </w:t>
            </w:r>
          </w:p>
          <w:p w14:paraId="4D6D908E"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Piedāvāti specializētie un padziļinātie kursi, padziļinot vispārējās</w:t>
            </w:r>
          </w:p>
          <w:p w14:paraId="7F4F740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vidējās programmas piedāvājumus.</w:t>
            </w:r>
          </w:p>
        </w:tc>
        <w:tc>
          <w:tcPr>
            <w:tcW w:w="3402" w:type="dxa"/>
          </w:tcPr>
          <w:p w14:paraId="2623CFBF" w14:textId="77777777" w:rsidR="00695FA4" w:rsidRPr="0007182E" w:rsidRDefault="00695FA4" w:rsidP="00274196">
            <w:pPr>
              <w:pBdr>
                <w:top w:val="nil"/>
                <w:left w:val="nil"/>
                <w:bottom w:val="nil"/>
                <w:right w:val="nil"/>
                <w:between w:val="nil"/>
              </w:pBdr>
              <w:spacing w:after="160"/>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Veicinātas pašvadības prasmes un mācību motivācija.</w:t>
            </w:r>
            <w:r w:rsidRPr="0007182E">
              <w:rPr>
                <w:color w:val="000000"/>
              </w:rPr>
              <w:t xml:space="preserve"> </w:t>
            </w:r>
            <w:r w:rsidRPr="0007182E">
              <w:rPr>
                <w:rFonts w:ascii="Times New Roman" w:eastAsia="Times New Roman" w:hAnsi="Times New Roman" w:cs="Times New Roman"/>
                <w:color w:val="000000"/>
                <w:sz w:val="24"/>
                <w:szCs w:val="24"/>
              </w:rPr>
              <w:t>Paaugstināti izglītojamo sasniegumi ikdienas darbā un CE rezultātos.</w:t>
            </w:r>
          </w:p>
        </w:tc>
      </w:tr>
      <w:tr w:rsidR="00695FA4" w:rsidRPr="0007182E" w14:paraId="74C94F52" w14:textId="77777777" w:rsidTr="00274196">
        <w:trPr>
          <w:trHeight w:val="561"/>
        </w:trPr>
        <w:tc>
          <w:tcPr>
            <w:tcW w:w="4248" w:type="dxa"/>
            <w:gridSpan w:val="2"/>
          </w:tcPr>
          <w:p w14:paraId="6FA071B2" w14:textId="77777777" w:rsidR="00695FA4" w:rsidRPr="0007182E" w:rsidRDefault="00695FA4" w:rsidP="00274196">
            <w:pPr>
              <w:pBdr>
                <w:top w:val="nil"/>
                <w:left w:val="nil"/>
                <w:bottom w:val="nil"/>
                <w:right w:val="nil"/>
                <w:between w:val="nil"/>
              </w:pBdr>
              <w:spacing w:line="259" w:lineRule="auto"/>
              <w:ind w:left="31"/>
              <w:rPr>
                <w:rFonts w:ascii="Times New Roman" w:eastAsia="Times New Roman" w:hAnsi="Times New Roman" w:cs="Times New Roman"/>
                <w:bCs/>
                <w:color w:val="000000"/>
                <w:sz w:val="24"/>
                <w:szCs w:val="24"/>
              </w:rPr>
            </w:pPr>
            <w:r w:rsidRPr="0007182E">
              <w:rPr>
                <w:rFonts w:ascii="Times New Roman" w:eastAsia="Times New Roman" w:hAnsi="Times New Roman" w:cs="Times New Roman"/>
                <w:bCs/>
                <w:color w:val="000000"/>
                <w:sz w:val="24"/>
                <w:szCs w:val="24"/>
              </w:rPr>
              <w:t>KVALITĀTES JOMA  - IEKĻAUJOŠA VIDE</w:t>
            </w:r>
          </w:p>
        </w:tc>
        <w:tc>
          <w:tcPr>
            <w:tcW w:w="3402" w:type="dxa"/>
            <w:vAlign w:val="center"/>
          </w:tcPr>
          <w:p w14:paraId="79369F7D" w14:textId="77777777" w:rsidR="00695FA4" w:rsidRPr="0007182E" w:rsidRDefault="00695FA4" w:rsidP="00274196">
            <w:pPr>
              <w:pBdr>
                <w:top w:val="nil"/>
                <w:left w:val="nil"/>
                <w:bottom w:val="nil"/>
                <w:right w:val="nil"/>
                <w:between w:val="nil"/>
              </w:pBdr>
              <w:ind w:left="256"/>
              <w:jc w:val="center"/>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2025.</w:t>
            </w:r>
          </w:p>
        </w:tc>
        <w:tc>
          <w:tcPr>
            <w:tcW w:w="3402" w:type="dxa"/>
            <w:vAlign w:val="center"/>
          </w:tcPr>
          <w:p w14:paraId="3F9178EB"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2026.</w:t>
            </w:r>
          </w:p>
        </w:tc>
        <w:tc>
          <w:tcPr>
            <w:tcW w:w="3402" w:type="dxa"/>
            <w:vAlign w:val="center"/>
          </w:tcPr>
          <w:p w14:paraId="4AD8A89C" w14:textId="77777777" w:rsidR="00695FA4" w:rsidRPr="0007182E" w:rsidRDefault="00695FA4" w:rsidP="00274196">
            <w:pPr>
              <w:pBdr>
                <w:top w:val="nil"/>
                <w:left w:val="nil"/>
                <w:bottom w:val="nil"/>
                <w:right w:val="nil"/>
                <w:between w:val="nil"/>
              </w:pBdr>
              <w:ind w:left="413"/>
              <w:jc w:val="center"/>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2027.</w:t>
            </w:r>
          </w:p>
        </w:tc>
      </w:tr>
      <w:tr w:rsidR="00695FA4" w:rsidRPr="0007182E" w14:paraId="27FC96A3" w14:textId="77777777" w:rsidTr="00274196">
        <w:trPr>
          <w:trHeight w:val="243"/>
        </w:trPr>
        <w:tc>
          <w:tcPr>
            <w:tcW w:w="1980" w:type="dxa"/>
            <w:vMerge w:val="restart"/>
          </w:tcPr>
          <w:p w14:paraId="69F4F725"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 xml:space="preserve">Pieejamība  </w:t>
            </w:r>
          </w:p>
        </w:tc>
        <w:tc>
          <w:tcPr>
            <w:tcW w:w="2268" w:type="dxa"/>
            <w:shd w:val="clear" w:color="auto" w:fill="E7E6E6" w:themeFill="background2"/>
          </w:tcPr>
          <w:p w14:paraId="75BA381B" w14:textId="77777777" w:rsidR="00695FA4" w:rsidRPr="0007182E" w:rsidRDefault="00695FA4" w:rsidP="00274196">
            <w:pPr>
              <w:pBdr>
                <w:top w:val="nil"/>
                <w:left w:val="nil"/>
                <w:bottom w:val="nil"/>
                <w:right w:val="nil"/>
                <w:between w:val="nil"/>
              </w:pBdr>
              <w:spacing w:line="259" w:lineRule="auto"/>
              <w:rPr>
                <w:rFonts w:ascii="Times New Roman" w:eastAsia="Times New Roman" w:hAnsi="Times New Roman" w:cs="Times New Roman"/>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shd w:val="clear" w:color="auto" w:fill="E7E6E6"/>
          </w:tcPr>
          <w:p w14:paraId="040752B5"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 xml:space="preserve">Nodrošināt vides un izglītības programmu pieejamību. Attīstīt kultūrizglītību. R-2-1 </w:t>
            </w:r>
          </w:p>
        </w:tc>
      </w:tr>
      <w:tr w:rsidR="00695FA4" w:rsidRPr="0007182E" w14:paraId="6CD16644" w14:textId="77777777" w:rsidTr="00274196">
        <w:trPr>
          <w:trHeight w:val="404"/>
        </w:trPr>
        <w:tc>
          <w:tcPr>
            <w:tcW w:w="1980" w:type="dxa"/>
            <w:vMerge/>
          </w:tcPr>
          <w:p w14:paraId="202BBD7D"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491128D2"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Darbības</w:t>
            </w:r>
          </w:p>
          <w:p w14:paraId="3257D3E9" w14:textId="77777777" w:rsidR="00695FA4" w:rsidRPr="0007182E" w:rsidRDefault="00695FA4" w:rsidP="00274196">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color w:val="000000"/>
                <w:sz w:val="24"/>
                <w:szCs w:val="24"/>
              </w:rPr>
              <w:t xml:space="preserve">Individuāla pieeja, atbalsts  izglītojamajiem, lai rastu vispiemērotākos individuālos risinājumus ikvienam. </w:t>
            </w:r>
          </w:p>
        </w:tc>
        <w:tc>
          <w:tcPr>
            <w:tcW w:w="3402" w:type="dxa"/>
          </w:tcPr>
          <w:p w14:paraId="6E696064"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Izglītība pieejama dažādām vecumposma mērķgrupām, īpaši Talsu novada iedzīvotājiem. </w:t>
            </w:r>
          </w:p>
          <w:p w14:paraId="5BA3D8DC"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Atbalsta personāls izglītojamajam, kuram ir mācību pārtraukums, sniedz atbalstu viņa turpmākai attīstībai un izaugsmei ilgtermiņā.</w:t>
            </w:r>
          </w:p>
          <w:p w14:paraId="595096C1" w14:textId="14E84C6B" w:rsidR="00695FA4" w:rsidRPr="0007182E" w:rsidRDefault="00695FA4" w:rsidP="0007182E">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A. Pelēča lasītava skolas telpās. Lasītava pieejama ikvienam.</w:t>
            </w:r>
          </w:p>
        </w:tc>
        <w:tc>
          <w:tcPr>
            <w:tcW w:w="3402" w:type="dxa"/>
          </w:tcPr>
          <w:p w14:paraId="03B4441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Izglītības iestādē visām iesaistītajām pusēm ir  izpratne par faktoriem, kas ietekmē izglītības</w:t>
            </w:r>
          </w:p>
          <w:p w14:paraId="35A5790E"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pieejamību.</w:t>
            </w:r>
          </w:p>
          <w:p w14:paraId="2821DF3C"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Izveidotas un īstenotas muzeju pedagoģiskās programmas. </w:t>
            </w:r>
          </w:p>
        </w:tc>
        <w:tc>
          <w:tcPr>
            <w:tcW w:w="3402" w:type="dxa"/>
          </w:tcPr>
          <w:p w14:paraId="367DCFC6" w14:textId="77777777" w:rsidR="00695FA4" w:rsidRPr="0007182E" w:rsidRDefault="00695FA4" w:rsidP="00274196">
            <w:pPr>
              <w:pBdr>
                <w:top w:val="nil"/>
                <w:left w:val="nil"/>
                <w:bottom w:val="nil"/>
                <w:right w:val="nil"/>
                <w:between w:val="nil"/>
              </w:pBdr>
              <w:ind w:hanging="2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Notiek popularizēšanas pasākumi kultūrizglītībā</w:t>
            </w:r>
          </w:p>
          <w:p w14:paraId="1398A3A4" w14:textId="77777777" w:rsidR="00695FA4" w:rsidRPr="0007182E" w:rsidRDefault="00695FA4" w:rsidP="00274196">
            <w:pPr>
              <w:pBdr>
                <w:top w:val="nil"/>
                <w:left w:val="nil"/>
                <w:bottom w:val="nil"/>
                <w:right w:val="nil"/>
                <w:between w:val="nil"/>
              </w:pBdr>
              <w:ind w:left="-25"/>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Papildināti un pilnveidoti elektronisko mācību</w:t>
            </w:r>
          </w:p>
          <w:p w14:paraId="61CA93B5" w14:textId="77777777" w:rsidR="00695FA4" w:rsidRPr="0007182E" w:rsidRDefault="00695FA4" w:rsidP="00274196">
            <w:pPr>
              <w:pBdr>
                <w:top w:val="nil"/>
                <w:left w:val="nil"/>
                <w:bottom w:val="nil"/>
                <w:right w:val="nil"/>
                <w:between w:val="nil"/>
              </w:pBdr>
              <w:ind w:left="-25"/>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materiālu izstrādi un pieejamību izglītības iestādes digitālajā platformā. </w:t>
            </w:r>
          </w:p>
          <w:p w14:paraId="33916B62" w14:textId="77777777" w:rsidR="00695FA4" w:rsidRPr="0007182E" w:rsidRDefault="00695FA4" w:rsidP="00274196">
            <w:pPr>
              <w:pBdr>
                <w:top w:val="nil"/>
                <w:left w:val="nil"/>
                <w:bottom w:val="nil"/>
                <w:right w:val="nil"/>
                <w:between w:val="nil"/>
              </w:pBdr>
              <w:spacing w:after="160"/>
              <w:ind w:left="-25"/>
              <w:jc w:val="both"/>
              <w:rPr>
                <w:rFonts w:ascii="Times New Roman" w:eastAsia="Times New Roman" w:hAnsi="Times New Roman" w:cs="Times New Roman"/>
                <w:color w:val="000000"/>
                <w:sz w:val="24"/>
                <w:szCs w:val="24"/>
              </w:rPr>
            </w:pPr>
          </w:p>
        </w:tc>
      </w:tr>
      <w:tr w:rsidR="00695FA4" w:rsidRPr="0007182E" w14:paraId="61715D88" w14:textId="77777777" w:rsidTr="00274196">
        <w:trPr>
          <w:trHeight w:val="404"/>
        </w:trPr>
        <w:tc>
          <w:tcPr>
            <w:tcW w:w="1980" w:type="dxa"/>
            <w:vMerge w:val="restart"/>
          </w:tcPr>
          <w:p w14:paraId="384D2C79"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lastRenderedPageBreak/>
              <w:t>Drošība un psiholoģiskā</w:t>
            </w:r>
            <w:r w:rsidRPr="0007182E">
              <w:t xml:space="preserve"> </w:t>
            </w:r>
            <w:r w:rsidRPr="0007182E">
              <w:rPr>
                <w:rFonts w:ascii="Times New Roman" w:eastAsia="Times New Roman" w:hAnsi="Times New Roman" w:cs="Times New Roman"/>
                <w:b/>
                <w:sz w:val="24"/>
                <w:szCs w:val="24"/>
              </w:rPr>
              <w:t>labklājība</w:t>
            </w:r>
          </w:p>
        </w:tc>
        <w:tc>
          <w:tcPr>
            <w:tcW w:w="2268" w:type="dxa"/>
            <w:shd w:val="clear" w:color="auto" w:fill="E7E6E6"/>
          </w:tcPr>
          <w:p w14:paraId="03AFFBD9" w14:textId="77777777" w:rsidR="00695FA4" w:rsidRPr="0007182E" w:rsidRDefault="00695FA4" w:rsidP="00274196">
            <w:pPr>
              <w:pBdr>
                <w:top w:val="nil"/>
                <w:left w:val="nil"/>
                <w:bottom w:val="nil"/>
                <w:right w:val="nil"/>
                <w:between w:val="nil"/>
              </w:pBdr>
              <w:spacing w:after="160" w:line="259" w:lineRule="auto"/>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tcBorders>
              <w:bottom w:val="single" w:sz="4" w:space="0" w:color="000000"/>
            </w:tcBorders>
            <w:shd w:val="clear" w:color="auto" w:fill="E7E6E6"/>
          </w:tcPr>
          <w:p w14:paraId="115D57CD" w14:textId="77777777" w:rsidR="00695FA4" w:rsidRPr="0007182E" w:rsidRDefault="00695FA4" w:rsidP="00274196">
            <w:pPr>
              <w:pBdr>
                <w:top w:val="nil"/>
                <w:left w:val="nil"/>
                <w:bottom w:val="nil"/>
                <w:right w:val="nil"/>
                <w:between w:val="nil"/>
              </w:pBdr>
              <w:ind w:left="35"/>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Nodrošināt emocionālās drošības un labsajūtas veicināšanas pasākumus R-1-7</w:t>
            </w:r>
          </w:p>
          <w:p w14:paraId="44FE0E24" w14:textId="77777777" w:rsidR="00695FA4" w:rsidRPr="0007182E" w:rsidRDefault="00695FA4" w:rsidP="00274196">
            <w:pPr>
              <w:pBdr>
                <w:top w:val="nil"/>
                <w:left w:val="nil"/>
                <w:bottom w:val="nil"/>
                <w:right w:val="nil"/>
                <w:between w:val="nil"/>
              </w:pBdr>
              <w:ind w:left="35"/>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Nodrošināt drošu un mūsdienīgu izglītības vidi.  R-4-19</w:t>
            </w:r>
          </w:p>
        </w:tc>
      </w:tr>
      <w:tr w:rsidR="00695FA4" w:rsidRPr="0007182E" w14:paraId="1863290F" w14:textId="77777777" w:rsidTr="00274196">
        <w:trPr>
          <w:trHeight w:val="404"/>
        </w:trPr>
        <w:tc>
          <w:tcPr>
            <w:tcW w:w="1980" w:type="dxa"/>
            <w:vMerge/>
          </w:tcPr>
          <w:p w14:paraId="551E1E2B"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tc>
        <w:tc>
          <w:tcPr>
            <w:tcW w:w="2268" w:type="dxa"/>
            <w:tcBorders>
              <w:right w:val="single" w:sz="4" w:space="0" w:color="000000"/>
            </w:tcBorders>
          </w:tcPr>
          <w:p w14:paraId="7F7849CF" w14:textId="77777777" w:rsidR="00695FA4" w:rsidRPr="0007182E" w:rsidRDefault="00695FA4" w:rsidP="00274196">
            <w:pPr>
              <w:pBdr>
                <w:top w:val="nil"/>
                <w:left w:val="nil"/>
                <w:bottom w:val="nil"/>
                <w:right w:val="nil"/>
                <w:between w:val="nil"/>
              </w:pBdr>
              <w:spacing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 xml:space="preserve">Darbības </w:t>
            </w:r>
          </w:p>
          <w:p w14:paraId="44B48382" w14:textId="77777777" w:rsidR="00695FA4" w:rsidRPr="0007182E" w:rsidRDefault="00695FA4" w:rsidP="0027419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Nodrošināt </w:t>
            </w:r>
          </w:p>
          <w:p w14:paraId="5C25EF10" w14:textId="77777777" w:rsidR="00695FA4" w:rsidRPr="0007182E" w:rsidRDefault="00695FA4" w:rsidP="0027419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darbinieku un izglītojamo</w:t>
            </w:r>
          </w:p>
          <w:p w14:paraId="365114AD" w14:textId="77777777" w:rsidR="00695FA4" w:rsidRPr="0007182E" w:rsidRDefault="00695FA4" w:rsidP="0027419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fiziskās un emocionālās</w:t>
            </w:r>
          </w:p>
          <w:p w14:paraId="5F92FED9" w14:textId="77777777" w:rsidR="00695FA4" w:rsidRPr="0007182E" w:rsidRDefault="00695FA4" w:rsidP="00274196">
            <w:p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drošības līmeni.</w:t>
            </w:r>
            <w:r w:rsidRPr="0007182E">
              <w:rPr>
                <w:color w:val="000000"/>
              </w:rPr>
              <w:t xml:space="preserve"> </w:t>
            </w:r>
          </w:p>
        </w:tc>
        <w:tc>
          <w:tcPr>
            <w:tcW w:w="3402" w:type="dxa"/>
            <w:tcBorders>
              <w:top w:val="single" w:sz="4" w:space="0" w:color="000000"/>
              <w:left w:val="single" w:sz="4" w:space="0" w:color="000000"/>
              <w:bottom w:val="single" w:sz="4" w:space="0" w:color="000000"/>
              <w:right w:val="single" w:sz="4" w:space="0" w:color="000000"/>
            </w:tcBorders>
          </w:tcPr>
          <w:p w14:paraId="2547A80B"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Notiek regulāri emocionālās drošības un labsajūtas monitoringa pasākumi.</w:t>
            </w:r>
          </w:p>
          <w:p w14:paraId="49068656"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Izglītojamie un darbinieki zina</w:t>
            </w:r>
          </w:p>
          <w:p w14:paraId="1A5C7101"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procedūras, kā rīkoties, lai saņemtu atbalstu un novērstu drošības  apdraudējumus.</w:t>
            </w:r>
          </w:p>
        </w:tc>
        <w:tc>
          <w:tcPr>
            <w:tcW w:w="3402" w:type="dxa"/>
            <w:tcBorders>
              <w:top w:val="single" w:sz="4" w:space="0" w:color="000000"/>
              <w:left w:val="single" w:sz="4" w:space="0" w:color="000000"/>
              <w:bottom w:val="single" w:sz="4" w:space="0" w:color="000000"/>
              <w:right w:val="single" w:sz="4" w:space="0" w:color="000000"/>
            </w:tcBorders>
          </w:tcPr>
          <w:p w14:paraId="6767EC15" w14:textId="77777777" w:rsidR="00695FA4" w:rsidRPr="0007182E" w:rsidRDefault="00695FA4" w:rsidP="00274196">
            <w:pPr>
              <w:jc w:val="both"/>
            </w:pPr>
            <w:r w:rsidRPr="0007182E">
              <w:rPr>
                <w:rFonts w:ascii="Times New Roman" w:eastAsia="Times New Roman" w:hAnsi="Times New Roman" w:cs="Times New Roman"/>
                <w:sz w:val="24"/>
                <w:szCs w:val="24"/>
              </w:rPr>
              <w:t>Izglītības iestāde apzina un uzlabo riska zonas, kur ir iespējami fiziskās drošības  apdraudējumi.</w:t>
            </w:r>
            <w:r w:rsidRPr="0007182E">
              <w:t xml:space="preserve"> </w:t>
            </w:r>
          </w:p>
          <w:p w14:paraId="18D8CEBA"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Ir nodrošināts</w:t>
            </w:r>
          </w:p>
          <w:p w14:paraId="507F7B07"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aprīkojums drošībai, t.sk. durvju kodi, video novērošanas sistēmas, signalizācija, </w:t>
            </w:r>
            <w:proofErr w:type="spellStart"/>
            <w:r w:rsidRPr="0007182E">
              <w:rPr>
                <w:rFonts w:ascii="Times New Roman" w:eastAsia="Times New Roman" w:hAnsi="Times New Roman" w:cs="Times New Roman"/>
                <w:sz w:val="24"/>
                <w:szCs w:val="24"/>
              </w:rPr>
              <w:t>u.c</w:t>
            </w:r>
            <w:proofErr w:type="spellEnd"/>
          </w:p>
        </w:tc>
        <w:tc>
          <w:tcPr>
            <w:tcW w:w="3402" w:type="dxa"/>
            <w:tcBorders>
              <w:top w:val="single" w:sz="4" w:space="0" w:color="000000"/>
              <w:left w:val="single" w:sz="4" w:space="0" w:color="000000"/>
              <w:bottom w:val="single" w:sz="4" w:space="0" w:color="000000"/>
              <w:right w:val="single" w:sz="4" w:space="0" w:color="000000"/>
            </w:tcBorders>
          </w:tcPr>
          <w:p w14:paraId="459FA3FE"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Pedagogi, izglītojamie, skolas darbinieki  un vecāki izglītības iestādē jūtas fiziski un emocionāli droši, tiek pilnveidots preventīvais darbs. </w:t>
            </w:r>
          </w:p>
        </w:tc>
      </w:tr>
      <w:tr w:rsidR="00695FA4" w:rsidRPr="0007182E" w14:paraId="5F116473" w14:textId="77777777" w:rsidTr="00274196">
        <w:trPr>
          <w:trHeight w:val="785"/>
        </w:trPr>
        <w:tc>
          <w:tcPr>
            <w:tcW w:w="1980" w:type="dxa"/>
            <w:vMerge w:val="restart"/>
          </w:tcPr>
          <w:p w14:paraId="2F2AD980"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Infrastruktūra un resursi</w:t>
            </w:r>
          </w:p>
        </w:tc>
        <w:tc>
          <w:tcPr>
            <w:tcW w:w="2268" w:type="dxa"/>
            <w:shd w:val="clear" w:color="auto" w:fill="E7E6E6"/>
          </w:tcPr>
          <w:p w14:paraId="19E6CE0E" w14:textId="77777777" w:rsidR="00695FA4" w:rsidRPr="0007182E" w:rsidRDefault="00695FA4" w:rsidP="00274196">
            <w:pPr>
              <w:pBdr>
                <w:top w:val="nil"/>
                <w:left w:val="nil"/>
                <w:bottom w:val="nil"/>
                <w:right w:val="nil"/>
                <w:between w:val="nil"/>
              </w:pBdr>
              <w:spacing w:after="160" w:line="259" w:lineRule="auto"/>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tcBorders>
              <w:top w:val="single" w:sz="4" w:space="0" w:color="000000"/>
            </w:tcBorders>
            <w:shd w:val="clear" w:color="auto" w:fill="E7E6E6"/>
          </w:tcPr>
          <w:p w14:paraId="467BBEA9" w14:textId="77777777" w:rsidR="00695FA4" w:rsidRPr="0007182E" w:rsidRDefault="00695FA4" w:rsidP="00274196">
            <w:pPr>
              <w:pBdr>
                <w:top w:val="nil"/>
                <w:left w:val="nil"/>
                <w:bottom w:val="nil"/>
                <w:right w:val="nil"/>
                <w:between w:val="nil"/>
              </w:pBdr>
              <w:rPr>
                <w:color w:val="000000"/>
              </w:rPr>
            </w:pPr>
            <w:r w:rsidRPr="0007182E">
              <w:rPr>
                <w:rFonts w:ascii="Times New Roman" w:eastAsia="Times New Roman" w:hAnsi="Times New Roman" w:cs="Times New Roman"/>
                <w:i/>
                <w:color w:val="000000"/>
                <w:sz w:val="24"/>
                <w:szCs w:val="24"/>
              </w:rPr>
              <w:t>Nodrošināt mācību satura īstenošanai atbilstošu izglītības iestādes vidi.</w:t>
            </w:r>
            <w:r w:rsidRPr="0007182E">
              <w:rPr>
                <w:rFonts w:ascii="Times New Roman" w:eastAsia="Times New Roman" w:hAnsi="Times New Roman" w:cs="Times New Roman"/>
                <w:color w:val="000000"/>
                <w:sz w:val="24"/>
                <w:szCs w:val="24"/>
              </w:rPr>
              <w:t xml:space="preserve">  </w:t>
            </w:r>
            <w:r w:rsidRPr="0007182E">
              <w:rPr>
                <w:rFonts w:ascii="Times New Roman" w:eastAsia="Times New Roman" w:hAnsi="Times New Roman" w:cs="Times New Roman"/>
                <w:i/>
                <w:color w:val="000000"/>
                <w:sz w:val="24"/>
                <w:szCs w:val="24"/>
              </w:rPr>
              <w:t>R-1-10, P2</w:t>
            </w:r>
            <w:r w:rsidRPr="0007182E">
              <w:rPr>
                <w:color w:val="000000"/>
              </w:rPr>
              <w:t xml:space="preserve">  </w:t>
            </w:r>
          </w:p>
          <w:p w14:paraId="144E2F7D"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Pilnveidot mācību vides materiāltehnisko nodrošinājumu un tehnoloģiju aprīkojumu.</w:t>
            </w:r>
          </w:p>
          <w:p w14:paraId="16809CF0"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i/>
                <w:color w:val="000000"/>
                <w:sz w:val="24"/>
                <w:szCs w:val="24"/>
              </w:rPr>
            </w:pPr>
            <w:r w:rsidRPr="0007182E">
              <w:rPr>
                <w:rFonts w:ascii="Times New Roman" w:eastAsia="Times New Roman" w:hAnsi="Times New Roman" w:cs="Times New Roman"/>
                <w:i/>
                <w:color w:val="000000"/>
                <w:sz w:val="24"/>
                <w:szCs w:val="24"/>
              </w:rPr>
              <w:t>R-1-12</w:t>
            </w:r>
          </w:p>
        </w:tc>
      </w:tr>
      <w:tr w:rsidR="00695FA4" w:rsidRPr="0007182E" w14:paraId="37D565D8" w14:textId="77777777" w:rsidTr="00274196">
        <w:trPr>
          <w:trHeight w:val="2497"/>
        </w:trPr>
        <w:tc>
          <w:tcPr>
            <w:tcW w:w="1980" w:type="dxa"/>
            <w:vMerge/>
          </w:tcPr>
          <w:p w14:paraId="394771A2"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tc>
        <w:tc>
          <w:tcPr>
            <w:tcW w:w="2268" w:type="dxa"/>
          </w:tcPr>
          <w:p w14:paraId="04DF363D" w14:textId="77777777" w:rsidR="00695FA4" w:rsidRPr="0007182E" w:rsidRDefault="00695FA4" w:rsidP="00274196">
            <w:pPr>
              <w:pBdr>
                <w:top w:val="nil"/>
                <w:left w:val="nil"/>
                <w:bottom w:val="nil"/>
                <w:right w:val="nil"/>
                <w:between w:val="nil"/>
              </w:pBdr>
              <w:spacing w:line="259" w:lineRule="auto"/>
              <w:ind w:left="-26"/>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 xml:space="preserve">Darbības </w:t>
            </w:r>
          </w:p>
          <w:p w14:paraId="0230623C" w14:textId="77777777" w:rsidR="00695FA4" w:rsidRPr="0007182E" w:rsidRDefault="00695FA4" w:rsidP="00274196">
            <w:pPr>
              <w:pBdr>
                <w:top w:val="nil"/>
                <w:left w:val="nil"/>
                <w:bottom w:val="nil"/>
                <w:right w:val="nil"/>
                <w:between w:val="nil"/>
              </w:pBdr>
              <w:spacing w:line="259" w:lineRule="auto"/>
              <w:ind w:left="-2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Izvērtēt mācību līdzekļu un</w:t>
            </w:r>
          </w:p>
          <w:p w14:paraId="15354163" w14:textId="77777777" w:rsidR="00695FA4" w:rsidRPr="0007182E" w:rsidRDefault="00695FA4" w:rsidP="00274196">
            <w:pPr>
              <w:pBdr>
                <w:top w:val="nil"/>
                <w:left w:val="nil"/>
                <w:bottom w:val="nil"/>
                <w:right w:val="nil"/>
                <w:between w:val="nil"/>
              </w:pBdr>
              <w:spacing w:line="259" w:lineRule="auto"/>
              <w:ind w:left="-2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informācijas tehnoloģiju</w:t>
            </w:r>
          </w:p>
          <w:p w14:paraId="371A1F2D" w14:textId="77777777" w:rsidR="00695FA4" w:rsidRPr="0007182E" w:rsidRDefault="00695FA4" w:rsidP="00274196">
            <w:pPr>
              <w:pBdr>
                <w:top w:val="nil"/>
                <w:left w:val="nil"/>
                <w:bottom w:val="nil"/>
                <w:right w:val="nil"/>
                <w:between w:val="nil"/>
              </w:pBdr>
              <w:spacing w:line="259" w:lineRule="auto"/>
              <w:ind w:left="-2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pielietojumu mācību</w:t>
            </w:r>
          </w:p>
          <w:p w14:paraId="002AD246" w14:textId="77777777" w:rsidR="00695FA4" w:rsidRPr="0007182E" w:rsidRDefault="00695FA4" w:rsidP="00274196">
            <w:pPr>
              <w:pBdr>
                <w:top w:val="nil"/>
                <w:left w:val="nil"/>
                <w:bottom w:val="nil"/>
                <w:right w:val="nil"/>
                <w:between w:val="nil"/>
              </w:pBdr>
              <w:spacing w:line="259" w:lineRule="auto"/>
              <w:ind w:left="-2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procesā. Resursu efektīva izmantošana.</w:t>
            </w:r>
          </w:p>
        </w:tc>
        <w:tc>
          <w:tcPr>
            <w:tcW w:w="3402" w:type="dxa"/>
          </w:tcPr>
          <w:p w14:paraId="05D18181"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Lieto IKT rīkus jēgpilni, izmanto dažādas sadarbības formas. </w:t>
            </w:r>
          </w:p>
          <w:p w14:paraId="5161DC93"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Ir nodrošināts</w:t>
            </w:r>
          </w:p>
          <w:p w14:paraId="3257C9C8"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kvalitatīvs, pietiekamas jaudas interneta pieslēgums. </w:t>
            </w:r>
          </w:p>
          <w:p w14:paraId="6CE4D133" w14:textId="77777777" w:rsidR="00695FA4" w:rsidRPr="0007182E" w:rsidRDefault="00695FA4" w:rsidP="00274196">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Atjaunota drošības sistēma – signalizācija.  </w:t>
            </w:r>
          </w:p>
        </w:tc>
        <w:tc>
          <w:tcPr>
            <w:tcW w:w="3402" w:type="dxa"/>
          </w:tcPr>
          <w:p w14:paraId="213A7FAD"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Latviešu valodas un pašpārvaldes  kabinetā veikts  remonts un labiekārtošana.</w:t>
            </w:r>
          </w:p>
          <w:p w14:paraId="5C40C3EC" w14:textId="77777777" w:rsidR="00695FA4" w:rsidRPr="0007182E" w:rsidRDefault="00695FA4" w:rsidP="00274196">
            <w:pPr>
              <w:jc w:val="both"/>
              <w:rPr>
                <w:rFonts w:ascii="Times New Roman" w:eastAsia="Times New Roman" w:hAnsi="Times New Roman" w:cs="Times New Roman"/>
                <w:sz w:val="24"/>
                <w:szCs w:val="24"/>
              </w:rPr>
            </w:pPr>
            <w:r w:rsidRPr="0007182E">
              <w:t xml:space="preserve"> </w:t>
            </w:r>
          </w:p>
        </w:tc>
        <w:tc>
          <w:tcPr>
            <w:tcW w:w="3402" w:type="dxa"/>
          </w:tcPr>
          <w:p w14:paraId="3BA917CA"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Pedagogi un administrācija izmanto vienotu pieeju mācīšanās</w:t>
            </w:r>
          </w:p>
          <w:p w14:paraId="61027F2A" w14:textId="77777777" w:rsidR="00695FA4" w:rsidRPr="0007182E" w:rsidRDefault="00695FA4" w:rsidP="00274196">
            <w:pPr>
              <w:pBdr>
                <w:top w:val="nil"/>
                <w:left w:val="nil"/>
                <w:bottom w:val="nil"/>
                <w:right w:val="nil"/>
                <w:between w:val="nil"/>
              </w:pBdr>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platformas skolo. lv un </w:t>
            </w:r>
            <w:r w:rsidRPr="0007182E">
              <w:rPr>
                <w:color w:val="000000"/>
              </w:rPr>
              <w:t xml:space="preserve"> </w:t>
            </w:r>
            <w:r w:rsidRPr="0007182E">
              <w:rPr>
                <w:rFonts w:ascii="Times New Roman" w:eastAsia="Times New Roman" w:hAnsi="Times New Roman" w:cs="Times New Roman"/>
                <w:color w:val="000000"/>
                <w:sz w:val="24"/>
                <w:szCs w:val="24"/>
              </w:rPr>
              <w:t xml:space="preserve">Microsoft Office 365. Izstrādāts infrastruktūras attīstības plāns 3 gadiem, kurā paredzēts skolas fasādes atjaunošana.  </w:t>
            </w:r>
          </w:p>
        </w:tc>
      </w:tr>
      <w:tr w:rsidR="00695FA4" w:rsidRPr="0007182E" w14:paraId="4F58B1E0" w14:textId="77777777" w:rsidTr="00274196">
        <w:trPr>
          <w:trHeight w:val="404"/>
        </w:trPr>
        <w:tc>
          <w:tcPr>
            <w:tcW w:w="4248" w:type="dxa"/>
            <w:gridSpan w:val="2"/>
          </w:tcPr>
          <w:p w14:paraId="10B0E56A" w14:textId="77777777" w:rsidR="00695FA4" w:rsidRPr="0007182E" w:rsidRDefault="00695FA4" w:rsidP="00274196">
            <w:pPr>
              <w:pBdr>
                <w:top w:val="nil"/>
                <w:left w:val="nil"/>
                <w:bottom w:val="nil"/>
                <w:right w:val="nil"/>
                <w:between w:val="nil"/>
              </w:pBdr>
              <w:spacing w:line="259" w:lineRule="auto"/>
              <w:ind w:left="159"/>
              <w:rPr>
                <w:rFonts w:ascii="Times New Roman" w:eastAsia="Times New Roman" w:hAnsi="Times New Roman" w:cs="Times New Roman"/>
                <w:color w:val="000000"/>
                <w:sz w:val="24"/>
                <w:szCs w:val="24"/>
              </w:rPr>
            </w:pPr>
            <w:r w:rsidRPr="0007182E">
              <w:rPr>
                <w:rFonts w:ascii="Times New Roman" w:eastAsia="Times New Roman" w:hAnsi="Times New Roman" w:cs="Times New Roman"/>
                <w:b/>
                <w:color w:val="000000"/>
                <w:sz w:val="24"/>
                <w:szCs w:val="24"/>
              </w:rPr>
              <w:t>KVALITĀTES JOMA - LABA PĀRVALDĪBA</w:t>
            </w:r>
          </w:p>
        </w:tc>
        <w:tc>
          <w:tcPr>
            <w:tcW w:w="3402" w:type="dxa"/>
            <w:vAlign w:val="center"/>
          </w:tcPr>
          <w:p w14:paraId="6D5DD418" w14:textId="77777777" w:rsidR="00695FA4" w:rsidRPr="0007182E" w:rsidRDefault="00695FA4" w:rsidP="00274196">
            <w:pPr>
              <w:pBdr>
                <w:top w:val="nil"/>
                <w:left w:val="nil"/>
                <w:bottom w:val="nil"/>
                <w:right w:val="nil"/>
                <w:between w:val="nil"/>
              </w:pBdr>
              <w:ind w:left="256"/>
              <w:jc w:val="center"/>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2025.</w:t>
            </w:r>
          </w:p>
        </w:tc>
        <w:tc>
          <w:tcPr>
            <w:tcW w:w="3402" w:type="dxa"/>
            <w:vAlign w:val="center"/>
          </w:tcPr>
          <w:p w14:paraId="439E8C96" w14:textId="77777777" w:rsidR="00695FA4" w:rsidRPr="0007182E" w:rsidRDefault="00695FA4" w:rsidP="00274196">
            <w:pPr>
              <w:jc w:val="cente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2026.</w:t>
            </w:r>
          </w:p>
        </w:tc>
        <w:tc>
          <w:tcPr>
            <w:tcW w:w="3402" w:type="dxa"/>
            <w:vAlign w:val="center"/>
          </w:tcPr>
          <w:p w14:paraId="348437AD" w14:textId="77777777" w:rsidR="00695FA4" w:rsidRPr="0007182E" w:rsidRDefault="00695FA4" w:rsidP="00274196">
            <w:pPr>
              <w:pBdr>
                <w:top w:val="nil"/>
                <w:left w:val="nil"/>
                <w:bottom w:val="nil"/>
                <w:right w:val="nil"/>
                <w:between w:val="nil"/>
              </w:pBdr>
              <w:ind w:left="413"/>
              <w:jc w:val="center"/>
              <w:rPr>
                <w:rFonts w:ascii="Times New Roman" w:eastAsia="Times New Roman" w:hAnsi="Times New Roman" w:cs="Times New Roman"/>
                <w:b/>
                <w:color w:val="000000"/>
                <w:sz w:val="24"/>
                <w:szCs w:val="24"/>
              </w:rPr>
            </w:pPr>
            <w:bookmarkStart w:id="0" w:name="_heading=h.gjdgxs" w:colFirst="0" w:colLast="0"/>
            <w:bookmarkEnd w:id="0"/>
            <w:r w:rsidRPr="0007182E">
              <w:rPr>
                <w:rFonts w:ascii="Times New Roman" w:eastAsia="Times New Roman" w:hAnsi="Times New Roman" w:cs="Times New Roman"/>
                <w:b/>
                <w:color w:val="000000"/>
                <w:sz w:val="24"/>
                <w:szCs w:val="24"/>
              </w:rPr>
              <w:t>2027.</w:t>
            </w:r>
          </w:p>
        </w:tc>
      </w:tr>
      <w:tr w:rsidR="00695FA4" w:rsidRPr="0007182E" w14:paraId="3526BC87" w14:textId="77777777" w:rsidTr="00274196">
        <w:trPr>
          <w:trHeight w:val="404"/>
        </w:trPr>
        <w:tc>
          <w:tcPr>
            <w:tcW w:w="1980" w:type="dxa"/>
            <w:vMerge w:val="restart"/>
          </w:tcPr>
          <w:p w14:paraId="18ACC9E6" w14:textId="77777777" w:rsidR="00695FA4" w:rsidRPr="0007182E" w:rsidRDefault="00695FA4" w:rsidP="00274196">
            <w:pPr>
              <w:pBdr>
                <w:top w:val="nil"/>
                <w:left w:val="nil"/>
                <w:bottom w:val="nil"/>
                <w:right w:val="nil"/>
                <w:between w:val="nil"/>
              </w:pBdr>
              <w:spacing w:after="160" w:line="259" w:lineRule="auto"/>
              <w:ind w:left="158"/>
              <w:rPr>
                <w:rFonts w:ascii="Times New Roman" w:eastAsia="Times New Roman" w:hAnsi="Times New Roman" w:cs="Times New Roman"/>
                <w:color w:val="000000"/>
                <w:sz w:val="24"/>
                <w:szCs w:val="24"/>
              </w:rPr>
            </w:pPr>
            <w:r w:rsidRPr="0007182E">
              <w:rPr>
                <w:rFonts w:ascii="Times New Roman" w:eastAsia="Times New Roman" w:hAnsi="Times New Roman" w:cs="Times New Roman"/>
                <w:b/>
                <w:color w:val="000000"/>
                <w:sz w:val="24"/>
                <w:szCs w:val="24"/>
              </w:rPr>
              <w:t>Administratīvā efektivitāte</w:t>
            </w:r>
          </w:p>
        </w:tc>
        <w:tc>
          <w:tcPr>
            <w:tcW w:w="2268" w:type="dxa"/>
            <w:shd w:val="clear" w:color="auto" w:fill="E7E6E6"/>
          </w:tcPr>
          <w:p w14:paraId="37CA4922" w14:textId="77777777" w:rsidR="00695FA4" w:rsidRPr="0007182E" w:rsidRDefault="00695FA4" w:rsidP="00274196">
            <w:pPr>
              <w:pBdr>
                <w:top w:val="nil"/>
                <w:left w:val="nil"/>
                <w:bottom w:val="nil"/>
                <w:right w:val="nil"/>
                <w:between w:val="nil"/>
              </w:pBdr>
              <w:spacing w:after="160" w:line="259" w:lineRule="auto"/>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shd w:val="clear" w:color="auto" w:fill="E7E6E6"/>
          </w:tcPr>
          <w:p w14:paraId="66646940"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Pilnveidot sistēmu izglītības iestādes darba iekšējās kvalitātes novērtēšanai un attīstības plānošanai.</w:t>
            </w:r>
            <w:r w:rsidRPr="0007182E">
              <w:rPr>
                <w:rFonts w:ascii="Times New Roman" w:eastAsia="Times New Roman" w:hAnsi="Times New Roman" w:cs="Times New Roman"/>
                <w:i/>
                <w:sz w:val="24"/>
                <w:szCs w:val="24"/>
              </w:rPr>
              <w:tab/>
            </w:r>
            <w:r w:rsidRPr="0007182E">
              <w:rPr>
                <w:rFonts w:ascii="Times New Roman" w:eastAsia="Times New Roman" w:hAnsi="Times New Roman" w:cs="Times New Roman"/>
                <w:i/>
                <w:sz w:val="24"/>
                <w:szCs w:val="24"/>
              </w:rPr>
              <w:tab/>
            </w:r>
            <w:r w:rsidRPr="0007182E">
              <w:rPr>
                <w:rFonts w:ascii="Times New Roman" w:eastAsia="Times New Roman" w:hAnsi="Times New Roman" w:cs="Times New Roman"/>
                <w:i/>
                <w:sz w:val="24"/>
                <w:szCs w:val="24"/>
              </w:rPr>
              <w:tab/>
            </w:r>
          </w:p>
        </w:tc>
      </w:tr>
      <w:tr w:rsidR="00695FA4" w:rsidRPr="0007182E" w14:paraId="522B48B3" w14:textId="77777777" w:rsidTr="004D53AB">
        <w:trPr>
          <w:trHeight w:val="556"/>
        </w:trPr>
        <w:tc>
          <w:tcPr>
            <w:tcW w:w="1980" w:type="dxa"/>
            <w:vMerge/>
          </w:tcPr>
          <w:p w14:paraId="2A1B5FAF"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773291D7" w14:textId="77777777" w:rsidR="00695FA4" w:rsidRPr="0007182E" w:rsidRDefault="00695FA4" w:rsidP="004D53AB">
            <w:pPr>
              <w:pBdr>
                <w:top w:val="nil"/>
                <w:left w:val="nil"/>
                <w:bottom w:val="nil"/>
                <w:right w:val="nil"/>
                <w:between w:val="nil"/>
              </w:pBdr>
              <w:spacing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 xml:space="preserve">Darbības </w:t>
            </w:r>
          </w:p>
          <w:p w14:paraId="6A11DA11" w14:textId="77777777" w:rsidR="00695FA4" w:rsidRPr="0007182E" w:rsidRDefault="00695FA4" w:rsidP="004D53AB">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Visu mērķgrupu iesaistīšanā</w:t>
            </w:r>
          </w:p>
          <w:p w14:paraId="49E7ACD8" w14:textId="77777777" w:rsidR="00695FA4" w:rsidRPr="0007182E" w:rsidRDefault="00695FA4" w:rsidP="004D53AB">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izglītības iestādes darba plānošanas un</w:t>
            </w:r>
          </w:p>
          <w:p w14:paraId="57DEBF2C" w14:textId="77777777" w:rsidR="00695FA4" w:rsidRPr="0007182E" w:rsidRDefault="00695FA4" w:rsidP="004D53AB">
            <w:pPr>
              <w:pBdr>
                <w:top w:val="nil"/>
                <w:left w:val="nil"/>
                <w:bottom w:val="nil"/>
                <w:right w:val="nil"/>
                <w:between w:val="nil"/>
              </w:pBdr>
              <w:spacing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color w:val="000000"/>
                <w:sz w:val="24"/>
                <w:szCs w:val="24"/>
              </w:rPr>
              <w:lastRenderedPageBreak/>
              <w:t>pašvērtēšanas procesā.</w:t>
            </w:r>
          </w:p>
        </w:tc>
        <w:tc>
          <w:tcPr>
            <w:tcW w:w="3402" w:type="dxa"/>
          </w:tcPr>
          <w:p w14:paraId="1758D99F" w14:textId="77777777" w:rsidR="00695FA4" w:rsidRPr="0007182E" w:rsidRDefault="00695FA4" w:rsidP="004D53AB">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lastRenderedPageBreak/>
              <w:t xml:space="preserve">Vadības komanda izmanto daudzveidīgas metodes datu vākšanai par kvalitatīvajiem un kvantitatīvajiem sasniedzamajiem rezultātiem (mācību stundu vērošana, </w:t>
            </w:r>
            <w:r w:rsidRPr="0007182E">
              <w:rPr>
                <w:rFonts w:ascii="Times New Roman" w:eastAsia="Times New Roman" w:hAnsi="Times New Roman" w:cs="Times New Roman"/>
                <w:sz w:val="24"/>
                <w:szCs w:val="24"/>
              </w:rPr>
              <w:lastRenderedPageBreak/>
              <w:t>sarunas, anketēšana, CE un ikdienas sasniegumu analīze).</w:t>
            </w:r>
          </w:p>
        </w:tc>
        <w:tc>
          <w:tcPr>
            <w:tcW w:w="3402" w:type="dxa"/>
          </w:tcPr>
          <w:p w14:paraId="46A16C0C" w14:textId="77777777" w:rsidR="00695FA4" w:rsidRPr="0007182E" w:rsidRDefault="00695FA4" w:rsidP="00274196">
            <w:pPr>
              <w:jc w:val="both"/>
              <w:rPr>
                <w:i/>
                <w:color w:val="404040"/>
              </w:rPr>
            </w:pPr>
            <w:r w:rsidRPr="0007182E">
              <w:rPr>
                <w:rFonts w:ascii="Times New Roman" w:eastAsia="Times New Roman" w:hAnsi="Times New Roman" w:cs="Times New Roman"/>
                <w:sz w:val="24"/>
                <w:szCs w:val="24"/>
              </w:rPr>
              <w:lastRenderedPageBreak/>
              <w:t>Ir izveidota sistēma kvalitatīvo un kvantitatīvo sasniedzamo rezultātu mērīšanai.</w:t>
            </w:r>
          </w:p>
        </w:tc>
        <w:tc>
          <w:tcPr>
            <w:tcW w:w="3402" w:type="dxa"/>
          </w:tcPr>
          <w:p w14:paraId="39BAE68C" w14:textId="77777777" w:rsidR="00695FA4" w:rsidRPr="0007182E" w:rsidRDefault="00695FA4" w:rsidP="00274196">
            <w:pPr>
              <w:pBdr>
                <w:top w:val="nil"/>
                <w:left w:val="nil"/>
                <w:bottom w:val="nil"/>
                <w:right w:val="nil"/>
                <w:between w:val="nil"/>
              </w:pBdr>
              <w:spacing w:after="160"/>
              <w:ind w:left="-27"/>
              <w:jc w:val="both"/>
              <w:rPr>
                <w:rFonts w:ascii="Times New Roman" w:eastAsia="Times New Roman" w:hAnsi="Times New Roman" w:cs="Times New Roman"/>
                <w:color w:val="000000"/>
                <w:sz w:val="24"/>
                <w:szCs w:val="24"/>
                <w:highlight w:val="white"/>
              </w:rPr>
            </w:pPr>
            <w:r w:rsidRPr="0007182E">
              <w:rPr>
                <w:rFonts w:ascii="Times New Roman" w:eastAsia="Times New Roman" w:hAnsi="Times New Roman" w:cs="Times New Roman"/>
                <w:sz w:val="24"/>
                <w:szCs w:val="24"/>
              </w:rPr>
              <w:t xml:space="preserve">Izglītības iestādē ir vienots </w:t>
            </w:r>
            <w:r w:rsidRPr="0007182E">
              <w:rPr>
                <w:rFonts w:ascii="Times New Roman" w:eastAsia="Times New Roman" w:hAnsi="Times New Roman" w:cs="Times New Roman"/>
                <w:sz w:val="24"/>
                <w:szCs w:val="24"/>
                <w:highlight w:val="white"/>
              </w:rPr>
              <w:t>fokuss uz efektivitāti, kas veidots pēc vienotas izglītības kvalitātes definīcijas.</w:t>
            </w:r>
          </w:p>
        </w:tc>
      </w:tr>
      <w:tr w:rsidR="00695FA4" w:rsidRPr="0007182E" w14:paraId="2651FACC" w14:textId="77777777" w:rsidTr="00274196">
        <w:trPr>
          <w:trHeight w:val="275"/>
        </w:trPr>
        <w:tc>
          <w:tcPr>
            <w:tcW w:w="1980" w:type="dxa"/>
            <w:vMerge w:val="restart"/>
          </w:tcPr>
          <w:p w14:paraId="6190CB93" w14:textId="77777777" w:rsidR="00695FA4" w:rsidRPr="0007182E" w:rsidRDefault="00695FA4" w:rsidP="00274196">
            <w:pPr>
              <w:pBdr>
                <w:top w:val="nil"/>
                <w:left w:val="nil"/>
                <w:bottom w:val="nil"/>
                <w:right w:val="nil"/>
                <w:between w:val="nil"/>
              </w:pBdr>
              <w:spacing w:after="160" w:line="259" w:lineRule="auto"/>
              <w:ind w:left="158"/>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Vadības profesionālā darbība</w:t>
            </w:r>
          </w:p>
        </w:tc>
        <w:tc>
          <w:tcPr>
            <w:tcW w:w="2268" w:type="dxa"/>
            <w:shd w:val="clear" w:color="auto" w:fill="E7E6E6"/>
          </w:tcPr>
          <w:p w14:paraId="0ADEAA5C" w14:textId="77777777" w:rsidR="00695FA4" w:rsidRPr="0007182E" w:rsidRDefault="00695FA4" w:rsidP="00274196">
            <w:pPr>
              <w:pBdr>
                <w:top w:val="nil"/>
                <w:left w:val="nil"/>
                <w:bottom w:val="nil"/>
                <w:right w:val="nil"/>
                <w:between w:val="nil"/>
              </w:pBdr>
              <w:spacing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Prioritāte</w:t>
            </w:r>
          </w:p>
        </w:tc>
        <w:tc>
          <w:tcPr>
            <w:tcW w:w="10206" w:type="dxa"/>
            <w:gridSpan w:val="3"/>
            <w:shd w:val="clear" w:color="auto" w:fill="E7E6E6"/>
          </w:tcPr>
          <w:p w14:paraId="1B3A4ABD" w14:textId="77777777" w:rsidR="00695FA4" w:rsidRPr="0007182E" w:rsidRDefault="00695FA4" w:rsidP="00274196">
            <w:pPr>
              <w:jc w:val="both"/>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rPr>
              <w:t>Attīstīt  stratēģiskās un pārmaiņu vadības kapacitāti.</w:t>
            </w:r>
            <w:r w:rsidRPr="0007182E">
              <w:t xml:space="preserve"> </w:t>
            </w:r>
            <w:r w:rsidRPr="0007182E">
              <w:rPr>
                <w:rFonts w:ascii="Times New Roman" w:eastAsia="Times New Roman" w:hAnsi="Times New Roman" w:cs="Times New Roman"/>
                <w:i/>
                <w:sz w:val="24"/>
                <w:szCs w:val="24"/>
              </w:rPr>
              <w:t>R-4-2</w:t>
            </w:r>
          </w:p>
        </w:tc>
      </w:tr>
      <w:tr w:rsidR="00695FA4" w:rsidRPr="0007182E" w14:paraId="740A3720" w14:textId="77777777" w:rsidTr="00274196">
        <w:trPr>
          <w:trHeight w:val="1825"/>
        </w:trPr>
        <w:tc>
          <w:tcPr>
            <w:tcW w:w="1980" w:type="dxa"/>
            <w:vMerge/>
          </w:tcPr>
          <w:p w14:paraId="320F1830"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081FA622" w14:textId="77777777" w:rsidR="00695FA4" w:rsidRPr="0007182E" w:rsidRDefault="00695FA4" w:rsidP="00274196">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sidRPr="0007182E">
              <w:rPr>
                <w:rFonts w:ascii="Times New Roman" w:eastAsia="Times New Roman" w:hAnsi="Times New Roman" w:cs="Times New Roman"/>
                <w:b/>
                <w:color w:val="000000"/>
                <w:sz w:val="24"/>
                <w:szCs w:val="24"/>
              </w:rPr>
              <w:t xml:space="preserve">Darbības </w:t>
            </w:r>
          </w:p>
          <w:p w14:paraId="41351EC6"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Uz pārmaiņām un inovācijām veicinošas vides nodrošināšana.</w:t>
            </w:r>
          </w:p>
        </w:tc>
        <w:tc>
          <w:tcPr>
            <w:tcW w:w="3402" w:type="dxa"/>
          </w:tcPr>
          <w:p w14:paraId="2DEA6327"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Izglītības iestāde kā mācīšanās organizācija visos līmeņos (labās prakses piemēri, dalīšanās pieredzē, mācību stundu vērošana, sadarbība plānošanā un darba </w:t>
            </w:r>
            <w:proofErr w:type="spellStart"/>
            <w:r w:rsidRPr="0007182E">
              <w:rPr>
                <w:rFonts w:ascii="Times New Roman" w:eastAsia="Times New Roman" w:hAnsi="Times New Roman" w:cs="Times New Roman"/>
                <w:sz w:val="24"/>
                <w:szCs w:val="24"/>
              </w:rPr>
              <w:t>izvērtējumā</w:t>
            </w:r>
            <w:proofErr w:type="spellEnd"/>
            <w:r w:rsidRPr="0007182E">
              <w:rPr>
                <w:rFonts w:ascii="Times New Roman" w:eastAsia="Times New Roman" w:hAnsi="Times New Roman" w:cs="Times New Roman"/>
                <w:sz w:val="24"/>
                <w:szCs w:val="24"/>
              </w:rPr>
              <w:t>).</w:t>
            </w:r>
          </w:p>
        </w:tc>
        <w:tc>
          <w:tcPr>
            <w:tcW w:w="3402" w:type="dxa"/>
          </w:tcPr>
          <w:p w14:paraId="13EAA51D"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 xml:space="preserve">Vienotu mācību platformu  izmantošana. Saliedēts, uz attīstību un inovācijām vērstas skolas vadības komandas darbs.    </w:t>
            </w:r>
          </w:p>
        </w:tc>
        <w:tc>
          <w:tcPr>
            <w:tcW w:w="3402" w:type="dxa"/>
            <w:shd w:val="clear" w:color="auto" w:fill="FFFFFF" w:themeFill="background1"/>
          </w:tcPr>
          <w:p w14:paraId="2BCD0A20"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Pilnveidota pedagogu motivēšanas sistēma.</w:t>
            </w:r>
            <w:r w:rsidRPr="0007182E">
              <w:t xml:space="preserve"> </w:t>
            </w:r>
            <w:r w:rsidRPr="0007182E">
              <w:rPr>
                <w:rFonts w:ascii="Times New Roman" w:eastAsia="Times New Roman" w:hAnsi="Times New Roman" w:cs="Times New Roman"/>
                <w:sz w:val="24"/>
                <w:szCs w:val="24"/>
              </w:rPr>
              <w:t xml:space="preserve">Iestādes vadība strādā kā komanda, kas vienoti virzās uz mērķiem, spēj motivēt personālu. </w:t>
            </w:r>
          </w:p>
        </w:tc>
      </w:tr>
      <w:tr w:rsidR="00695FA4" w:rsidRPr="0007182E" w14:paraId="2CE22169" w14:textId="77777777" w:rsidTr="00274196">
        <w:trPr>
          <w:trHeight w:val="591"/>
        </w:trPr>
        <w:tc>
          <w:tcPr>
            <w:tcW w:w="1980" w:type="dxa"/>
            <w:vMerge w:val="restart"/>
          </w:tcPr>
          <w:p w14:paraId="46F1CE18"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Atbalsts un sadarbība</w:t>
            </w:r>
          </w:p>
        </w:tc>
        <w:tc>
          <w:tcPr>
            <w:tcW w:w="2268" w:type="dxa"/>
            <w:shd w:val="clear" w:color="auto" w:fill="E7E6E6"/>
          </w:tcPr>
          <w:p w14:paraId="457C5825" w14:textId="77777777" w:rsidR="00695FA4" w:rsidRPr="0007182E" w:rsidRDefault="00695FA4" w:rsidP="00274196">
            <w:pPr>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Prioritāte</w:t>
            </w:r>
          </w:p>
        </w:tc>
        <w:tc>
          <w:tcPr>
            <w:tcW w:w="10206" w:type="dxa"/>
            <w:gridSpan w:val="3"/>
            <w:shd w:val="clear" w:color="auto" w:fill="E7E6E6"/>
          </w:tcPr>
          <w:p w14:paraId="4E4E4CB9" w14:textId="77777777" w:rsidR="00695FA4" w:rsidRPr="0007182E" w:rsidRDefault="00695FA4" w:rsidP="00274196">
            <w:pPr>
              <w:rPr>
                <w:rFonts w:ascii="Times New Roman" w:eastAsia="Times New Roman" w:hAnsi="Times New Roman" w:cs="Times New Roman"/>
                <w:i/>
                <w:sz w:val="24"/>
                <w:szCs w:val="24"/>
              </w:rPr>
            </w:pPr>
            <w:r w:rsidRPr="0007182E">
              <w:rPr>
                <w:rFonts w:ascii="Times New Roman" w:eastAsia="Times New Roman" w:hAnsi="Times New Roman" w:cs="Times New Roman"/>
                <w:i/>
                <w:sz w:val="24"/>
                <w:szCs w:val="24"/>
                <w:shd w:val="clear" w:color="auto" w:fill="E7E6E6"/>
              </w:rPr>
              <w:t>Nodrošināt atbalstu mērķtiecīgai pedagogu  sadarbībai un  digitālo prasmju paaugstināšanai. R-4-18</w:t>
            </w:r>
          </w:p>
        </w:tc>
      </w:tr>
      <w:tr w:rsidR="00695FA4" w:rsidRPr="0007182E" w14:paraId="1DC46F0B" w14:textId="77777777" w:rsidTr="00274196">
        <w:trPr>
          <w:trHeight w:val="654"/>
        </w:trPr>
        <w:tc>
          <w:tcPr>
            <w:tcW w:w="1980" w:type="dxa"/>
            <w:vMerge/>
          </w:tcPr>
          <w:p w14:paraId="7A288891" w14:textId="77777777" w:rsidR="00695FA4" w:rsidRPr="0007182E" w:rsidRDefault="00695FA4" w:rsidP="00274196">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2268" w:type="dxa"/>
          </w:tcPr>
          <w:p w14:paraId="000C1133" w14:textId="77777777" w:rsidR="00695FA4" w:rsidRPr="0007182E" w:rsidRDefault="00695FA4" w:rsidP="00274196">
            <w:pPr>
              <w:jc w:val="both"/>
              <w:rPr>
                <w:rFonts w:ascii="Times New Roman" w:eastAsia="Times New Roman" w:hAnsi="Times New Roman" w:cs="Times New Roman"/>
                <w:b/>
                <w:sz w:val="24"/>
                <w:szCs w:val="24"/>
              </w:rPr>
            </w:pPr>
            <w:r w:rsidRPr="0007182E">
              <w:rPr>
                <w:rFonts w:ascii="Times New Roman" w:eastAsia="Times New Roman" w:hAnsi="Times New Roman" w:cs="Times New Roman"/>
                <w:b/>
                <w:sz w:val="24"/>
                <w:szCs w:val="24"/>
              </w:rPr>
              <w:t>Darbības</w:t>
            </w:r>
          </w:p>
          <w:p w14:paraId="69FC8201" w14:textId="77777777" w:rsidR="00695FA4" w:rsidRPr="0007182E" w:rsidRDefault="00695FA4" w:rsidP="00274196">
            <w:pPr>
              <w:jc w:val="both"/>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Daudzpusējas sadarbības veicināšana, iesaistoties visām mērķgrupām (vadība, pedagogi, izglītojamo pārstāvji un izglītojamie).</w:t>
            </w:r>
          </w:p>
        </w:tc>
        <w:tc>
          <w:tcPr>
            <w:tcW w:w="3402" w:type="dxa"/>
          </w:tcPr>
          <w:p w14:paraId="17144E36" w14:textId="77777777" w:rsidR="00695FA4" w:rsidRPr="0007182E" w:rsidRDefault="00695FA4" w:rsidP="00274196">
            <w:pPr>
              <w:pBdr>
                <w:top w:val="nil"/>
                <w:left w:val="nil"/>
                <w:bottom w:val="nil"/>
                <w:right w:val="nil"/>
                <w:between w:val="nil"/>
              </w:pBdr>
              <w:ind w:left="74"/>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 xml:space="preserve">Notiek skolotāju savstarpējā sadarbība mācību procesa plānošanā, īstenošanā un kvalitātes vērtēšanā, mācību un darba vides uzlabošanā. </w:t>
            </w:r>
          </w:p>
          <w:p w14:paraId="010939AC" w14:textId="77777777" w:rsidR="00695FA4" w:rsidRPr="0007182E" w:rsidRDefault="00695FA4" w:rsidP="00274196">
            <w:pPr>
              <w:pBdr>
                <w:top w:val="nil"/>
                <w:left w:val="nil"/>
                <w:bottom w:val="nil"/>
                <w:right w:val="nil"/>
                <w:between w:val="nil"/>
              </w:pBdr>
              <w:spacing w:after="160"/>
              <w:ind w:left="74"/>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Īstenotas apmācības pedagogu digitālo prasmju pilnveidē.</w:t>
            </w:r>
          </w:p>
        </w:tc>
        <w:tc>
          <w:tcPr>
            <w:tcW w:w="3402" w:type="dxa"/>
          </w:tcPr>
          <w:p w14:paraId="59F63CF8" w14:textId="77777777" w:rsidR="00695FA4" w:rsidRPr="0007182E" w:rsidRDefault="00695FA4" w:rsidP="00274196">
            <w:pPr>
              <w:pBdr>
                <w:top w:val="nil"/>
                <w:left w:val="nil"/>
                <w:bottom w:val="nil"/>
                <w:right w:val="nil"/>
                <w:between w:val="nil"/>
              </w:pBdr>
              <w:spacing w:after="160"/>
              <w:ind w:left="36"/>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Mērķtiecīga visu mērķgrupu iesaiste izglītības procesa plānošanā, uzdevumu izvirzīšanā un izpildē.</w:t>
            </w:r>
          </w:p>
        </w:tc>
        <w:tc>
          <w:tcPr>
            <w:tcW w:w="3402" w:type="dxa"/>
          </w:tcPr>
          <w:p w14:paraId="568DECDB" w14:textId="77777777" w:rsidR="00695FA4" w:rsidRPr="0007182E" w:rsidRDefault="00695FA4" w:rsidP="00274196">
            <w:pPr>
              <w:pBdr>
                <w:top w:val="nil"/>
                <w:left w:val="nil"/>
                <w:bottom w:val="nil"/>
                <w:right w:val="nil"/>
                <w:between w:val="nil"/>
              </w:pBdr>
              <w:spacing w:after="160"/>
              <w:jc w:val="both"/>
              <w:rPr>
                <w:rFonts w:ascii="Times New Roman" w:eastAsia="Times New Roman" w:hAnsi="Times New Roman" w:cs="Times New Roman"/>
                <w:color w:val="000000"/>
                <w:sz w:val="24"/>
                <w:szCs w:val="24"/>
              </w:rPr>
            </w:pPr>
            <w:r w:rsidRPr="0007182E">
              <w:rPr>
                <w:rFonts w:ascii="Times New Roman" w:eastAsia="Times New Roman" w:hAnsi="Times New Roman" w:cs="Times New Roman"/>
                <w:color w:val="000000"/>
                <w:sz w:val="24"/>
                <w:szCs w:val="24"/>
              </w:rPr>
              <w:t>Pilnveidota pedagogu motivēšanas sistēma. Mērķtiecīgi atbalsta pasākumi izglītības kvalitātes veicināšanai.</w:t>
            </w:r>
          </w:p>
        </w:tc>
      </w:tr>
    </w:tbl>
    <w:p w14:paraId="0EA312CB" w14:textId="77777777" w:rsidR="00695FA4" w:rsidRPr="0007182E" w:rsidRDefault="00695FA4" w:rsidP="00695FA4">
      <w:pPr>
        <w:spacing w:before="240" w:line="257" w:lineRule="auto"/>
        <w:rPr>
          <w:rFonts w:ascii="Times New Roman" w:eastAsia="Times New Roman" w:hAnsi="Times New Roman" w:cs="Times New Roman"/>
          <w:sz w:val="24"/>
          <w:szCs w:val="24"/>
        </w:rPr>
      </w:pPr>
    </w:p>
    <w:p w14:paraId="20B27702" w14:textId="6F763D3A" w:rsidR="00A325A3" w:rsidRPr="0007182E" w:rsidRDefault="00E23B9B" w:rsidP="00695FA4">
      <w:pPr>
        <w:spacing w:before="240" w:line="257" w:lineRule="auto"/>
        <w:ind w:left="1440" w:firstLine="720"/>
        <w:rPr>
          <w:rFonts w:ascii="Times New Roman" w:eastAsia="Times New Roman" w:hAnsi="Times New Roman" w:cs="Times New Roman"/>
          <w:sz w:val="24"/>
          <w:szCs w:val="24"/>
        </w:rPr>
      </w:pPr>
      <w:r w:rsidRPr="0007182E">
        <w:rPr>
          <w:rFonts w:ascii="Times New Roman" w:eastAsia="Times New Roman" w:hAnsi="Times New Roman" w:cs="Times New Roman"/>
          <w:sz w:val="24"/>
          <w:szCs w:val="24"/>
        </w:rPr>
        <w:t>Direktore</w:t>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r>
      <w:r w:rsidRPr="0007182E">
        <w:rPr>
          <w:rFonts w:ascii="Times New Roman" w:eastAsia="Times New Roman" w:hAnsi="Times New Roman" w:cs="Times New Roman"/>
          <w:sz w:val="24"/>
          <w:szCs w:val="24"/>
        </w:rPr>
        <w:tab/>
        <w:t>D.</w:t>
      </w:r>
      <w:r w:rsidR="00931DDF" w:rsidRPr="0007182E">
        <w:rPr>
          <w:rFonts w:ascii="Times New Roman" w:eastAsia="Times New Roman" w:hAnsi="Times New Roman" w:cs="Times New Roman"/>
          <w:sz w:val="24"/>
          <w:szCs w:val="24"/>
        </w:rPr>
        <w:t> </w:t>
      </w:r>
      <w:r w:rsidRPr="0007182E">
        <w:rPr>
          <w:rFonts w:ascii="Times New Roman" w:eastAsia="Times New Roman" w:hAnsi="Times New Roman" w:cs="Times New Roman"/>
          <w:sz w:val="24"/>
          <w:szCs w:val="24"/>
        </w:rPr>
        <w:t>Kalašņikova</w:t>
      </w:r>
    </w:p>
    <w:p w14:paraId="1944994E" w14:textId="77777777" w:rsidR="00695FA4" w:rsidRPr="0007182E" w:rsidRDefault="00695FA4">
      <w:pPr>
        <w:ind w:left="1440" w:firstLine="720"/>
        <w:rPr>
          <w:rFonts w:ascii="Times New Roman" w:eastAsia="Times New Roman" w:hAnsi="Times New Roman" w:cs="Times New Roman"/>
          <w:sz w:val="24"/>
          <w:szCs w:val="24"/>
        </w:rPr>
      </w:pPr>
    </w:p>
    <w:p w14:paraId="36A77CEC" w14:textId="77777777" w:rsidR="00695FA4" w:rsidRPr="0007182E" w:rsidRDefault="00695FA4">
      <w:pPr>
        <w:ind w:left="1440" w:firstLine="720"/>
        <w:rPr>
          <w:rFonts w:ascii="Times New Roman" w:eastAsia="Times New Roman" w:hAnsi="Times New Roman" w:cs="Times New Roman"/>
          <w:sz w:val="24"/>
          <w:szCs w:val="24"/>
        </w:rPr>
      </w:pPr>
    </w:p>
    <w:sectPr w:rsidR="00695FA4" w:rsidRPr="0007182E">
      <w:pgSz w:w="16838" w:h="11906" w:orient="landscape"/>
      <w:pgMar w:top="1134" w:right="850" w:bottom="1701" w:left="144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43B4"/>
    <w:multiLevelType w:val="multilevel"/>
    <w:tmpl w:val="2690C6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A2C6134"/>
    <w:multiLevelType w:val="multilevel"/>
    <w:tmpl w:val="9EE2D6E8"/>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567453610">
    <w:abstractNumId w:val="1"/>
  </w:num>
  <w:num w:numId="2" w16cid:durableId="905578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5A3"/>
    <w:rsid w:val="0007182E"/>
    <w:rsid w:val="000723E5"/>
    <w:rsid w:val="00124818"/>
    <w:rsid w:val="002102D7"/>
    <w:rsid w:val="002723C1"/>
    <w:rsid w:val="003A18E7"/>
    <w:rsid w:val="004D53AB"/>
    <w:rsid w:val="00584FFC"/>
    <w:rsid w:val="005C01EF"/>
    <w:rsid w:val="00660C1B"/>
    <w:rsid w:val="00695FA4"/>
    <w:rsid w:val="006F3A3B"/>
    <w:rsid w:val="00931DDF"/>
    <w:rsid w:val="009F5394"/>
    <w:rsid w:val="00A325A3"/>
    <w:rsid w:val="00CB3702"/>
    <w:rsid w:val="00D77D66"/>
    <w:rsid w:val="00E23B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A651F"/>
  <w15:docId w15:val="{C5446772-DFE2-4EF2-8629-9051BAE5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34392"/>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styleId="Reatabula">
    <w:name w:val="Table Grid"/>
    <w:basedOn w:val="Parastatabula"/>
    <w:uiPriority w:val="39"/>
    <w:rsid w:val="00E3439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E34392"/>
    <w:pPr>
      <w:spacing w:line="259" w:lineRule="auto"/>
      <w:ind w:left="720"/>
      <w:contextualSpacing/>
    </w:pPr>
    <w:rPr>
      <w:lang w:val="en-US"/>
    </w:rPr>
  </w:style>
  <w:style w:type="paragraph" w:customStyle="1" w:styleId="paragraph">
    <w:name w:val="paragraph"/>
    <w:basedOn w:val="Parasts"/>
    <w:rsid w:val="00453F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oklusjumarindkopasfonts"/>
    <w:rsid w:val="00453FA9"/>
  </w:style>
  <w:style w:type="character" w:customStyle="1" w:styleId="eop">
    <w:name w:val="eop"/>
    <w:basedOn w:val="Noklusjumarindkopasfonts"/>
    <w:rsid w:val="00453FA9"/>
  </w:style>
  <w:style w:type="paragraph" w:styleId="Galvene">
    <w:name w:val="header"/>
    <w:basedOn w:val="Parasts"/>
    <w:link w:val="GalveneRakstz"/>
    <w:uiPriority w:val="99"/>
    <w:unhideWhenUsed/>
    <w:rsid w:val="003B0A5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B0A57"/>
  </w:style>
  <w:style w:type="paragraph" w:styleId="Kjene">
    <w:name w:val="footer"/>
    <w:basedOn w:val="Parasts"/>
    <w:link w:val="KjeneRakstz"/>
    <w:uiPriority w:val="99"/>
    <w:unhideWhenUsed/>
    <w:rsid w:val="003B0A5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B0A57"/>
  </w:style>
  <w:style w:type="paragraph" w:styleId="Balonteksts">
    <w:name w:val="Balloon Text"/>
    <w:basedOn w:val="Parasts"/>
    <w:link w:val="BalontekstsRakstz"/>
    <w:uiPriority w:val="99"/>
    <w:semiHidden/>
    <w:unhideWhenUsed/>
    <w:rsid w:val="00B465B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465BC"/>
    <w:rPr>
      <w:rFonts w:ascii="Segoe UI" w:hAnsi="Segoe UI" w:cs="Segoe UI"/>
      <w:sz w:val="18"/>
      <w:szCs w:val="18"/>
    </w:rPr>
  </w:style>
  <w:style w:type="character" w:styleId="Izsmalcintsizclums">
    <w:name w:val="Subtle Emphasis"/>
    <w:basedOn w:val="Noklusjumarindkopasfonts"/>
    <w:uiPriority w:val="19"/>
    <w:qFormat/>
    <w:rsid w:val="00C636E3"/>
    <w:rPr>
      <w:i/>
      <w:iCs/>
      <w:color w:val="404040" w:themeColor="text1" w:themeTint="BF"/>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aaWUBftUCMDbx3KVnrT1ABsvQ==">CgMxLjAyCGguZ2pkZ3hzOAByITF5X1ZlQ2Y2S2FrLS1VTTk2UmxqR0dxbVMzZU9aR3lWNg==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06E6D9-D432-411E-A63C-F1CD7BF0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10530</Words>
  <Characters>6003</Characters>
  <Application>Microsoft Office Word</Application>
  <DocSecurity>0</DocSecurity>
  <Lines>50</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Aija Šprunka</cp:lastModifiedBy>
  <cp:revision>7</cp:revision>
  <dcterms:created xsi:type="dcterms:W3CDTF">2024-11-27T15:11:00Z</dcterms:created>
  <dcterms:modified xsi:type="dcterms:W3CDTF">2024-12-02T12:51:00Z</dcterms:modified>
</cp:coreProperties>
</file>