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BBA2DF" w14:textId="77777777" w:rsidR="006438F9" w:rsidRPr="006438F9" w:rsidRDefault="0051642F" w:rsidP="006438F9">
      <w:pPr>
        <w:jc w:val="center"/>
      </w:pPr>
      <w:r>
        <w:rPr>
          <w:lang w:val="pt-BR"/>
        </w:rPr>
        <w:t xml:space="preserve">  </w:t>
      </w:r>
      <w:r w:rsidR="00DD311E" w:rsidRPr="007E5FB3">
        <w:rPr>
          <w:lang w:val="pt-BR"/>
        </w:rPr>
        <w:t xml:space="preserve"> </w:t>
      </w:r>
      <w:r w:rsidR="00AE0806">
        <w:rPr>
          <w:noProof/>
          <w:lang w:val="lv-LV" w:eastAsia="lv-LV"/>
        </w:rPr>
        <w:drawing>
          <wp:inline distT="0" distB="0" distL="0" distR="0" wp14:anchorId="6DBBA30B" wp14:editId="6DBBA30C">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7E5FB3">
        <w:rPr>
          <w:lang w:val="pt-BR"/>
        </w:rPr>
        <w:t xml:space="preserve">  </w:t>
      </w:r>
    </w:p>
    <w:p w14:paraId="6DBBA2E0" w14:textId="77777777" w:rsidR="00DD311E" w:rsidRPr="00B04902" w:rsidRDefault="006438F9" w:rsidP="006438F9">
      <w:pPr>
        <w:jc w:val="center"/>
        <w:rPr>
          <w:szCs w:val="24"/>
          <w:lang w:val="lv-LV"/>
        </w:rPr>
      </w:pPr>
      <w:r w:rsidRPr="00B04902">
        <w:rPr>
          <w:szCs w:val="24"/>
          <w:lang w:val="lv-LV"/>
        </w:rPr>
        <w:t xml:space="preserve">     </w:t>
      </w:r>
      <w:r w:rsidR="00DD311E" w:rsidRPr="00B04902">
        <w:rPr>
          <w:szCs w:val="24"/>
          <w:lang w:val="lv-LV"/>
        </w:rPr>
        <w:t>Latvijas Republika</w:t>
      </w:r>
    </w:p>
    <w:p w14:paraId="6DBBA2E1" w14:textId="77777777" w:rsidR="00DD311E" w:rsidRPr="00A32284" w:rsidRDefault="006438F9" w:rsidP="006438F9">
      <w:pPr>
        <w:jc w:val="center"/>
        <w:rPr>
          <w:rFonts w:ascii="Bookman Old Style" w:hAnsi="Bookman Old Style"/>
          <w:sz w:val="22"/>
          <w:szCs w:val="22"/>
          <w:lang w:val="lv-LV"/>
        </w:rPr>
      </w:pPr>
      <w:r>
        <w:rPr>
          <w:rFonts w:ascii="Bookman Old Style" w:hAnsi="Bookman Old Style"/>
          <w:b/>
          <w:sz w:val="32"/>
          <w:lang w:val="lv-LV"/>
        </w:rPr>
        <w:t xml:space="preserve">    </w:t>
      </w:r>
      <w:r w:rsidR="00DD311E" w:rsidRPr="00A32284">
        <w:rPr>
          <w:rFonts w:ascii="Bookman Old Style" w:hAnsi="Bookman Old Style"/>
          <w:b/>
          <w:sz w:val="32"/>
          <w:lang w:val="lv-LV"/>
        </w:rPr>
        <w:t xml:space="preserve">TALSU NOVADA </w:t>
      </w:r>
      <w:r w:rsidR="00E669A3">
        <w:rPr>
          <w:rFonts w:ascii="Bookman Old Style" w:hAnsi="Bookman Old Style"/>
          <w:b/>
          <w:sz w:val="32"/>
          <w:lang w:val="lv-LV"/>
        </w:rPr>
        <w:t xml:space="preserve">PAŠVALDĪBAS </w:t>
      </w:r>
      <w:r>
        <w:rPr>
          <w:rFonts w:ascii="Bookman Old Style" w:hAnsi="Bookman Old Style"/>
          <w:b/>
          <w:sz w:val="32"/>
          <w:lang w:val="lv-LV"/>
        </w:rPr>
        <w:t>DOME</w:t>
      </w:r>
    </w:p>
    <w:p w14:paraId="6DBBA2E2" w14:textId="77777777" w:rsidR="00DD311E" w:rsidRPr="007D68B3" w:rsidRDefault="006438F9" w:rsidP="006438F9">
      <w:pPr>
        <w:jc w:val="center"/>
        <w:rPr>
          <w:sz w:val="22"/>
          <w:szCs w:val="22"/>
          <w:lang w:val="lv-LV"/>
        </w:rPr>
      </w:pPr>
      <w:r w:rsidRPr="007D68B3">
        <w:rPr>
          <w:sz w:val="22"/>
          <w:szCs w:val="22"/>
          <w:lang w:val="lv-LV"/>
        </w:rPr>
        <w:t xml:space="preserve">         </w:t>
      </w:r>
      <w:r w:rsidR="00DD311E" w:rsidRPr="007D68B3">
        <w:rPr>
          <w:sz w:val="22"/>
          <w:szCs w:val="22"/>
          <w:lang w:val="lv-LV"/>
        </w:rPr>
        <w:t>Nodokļu maksātāja reģistrācijas Nr.90009113532</w:t>
      </w:r>
    </w:p>
    <w:p w14:paraId="6DBBA2E3" w14:textId="77777777" w:rsidR="008A473D" w:rsidRDefault="008A473D" w:rsidP="008A473D">
      <w:pPr>
        <w:pBdr>
          <w:bottom w:val="single" w:sz="12" w:space="1" w:color="auto"/>
        </w:pBdr>
        <w:ind w:firstLine="120"/>
        <w:jc w:val="center"/>
        <w:rPr>
          <w:sz w:val="20"/>
          <w:lang w:val="lv-LV"/>
        </w:rPr>
      </w:pPr>
      <w:r>
        <w:rPr>
          <w:sz w:val="20"/>
          <w:lang w:val="lv-LV"/>
        </w:rPr>
        <w:t>Kareivju iela 7, Talsi, Talsu nov., LV-3201, tālr. 632321</w:t>
      </w:r>
      <w:r w:rsidR="00A26151">
        <w:rPr>
          <w:sz w:val="20"/>
          <w:lang w:val="lv-LV"/>
        </w:rPr>
        <w:t>10, e-pasts pasts</w:t>
      </w:r>
      <w:r>
        <w:rPr>
          <w:sz w:val="20"/>
          <w:lang w:val="lv-LV"/>
        </w:rPr>
        <w:t>@talsi.lv</w:t>
      </w:r>
    </w:p>
    <w:p w14:paraId="6DBBA2E4" w14:textId="77777777" w:rsidR="00D83A29" w:rsidRDefault="00D83A29" w:rsidP="00AC4070">
      <w:pPr>
        <w:jc w:val="right"/>
        <w:rPr>
          <w:i/>
          <w:szCs w:val="24"/>
          <w:lang w:val="lv-LV"/>
        </w:rPr>
        <w:sectPr w:rsidR="00D83A29" w:rsidSect="00F41953">
          <w:headerReference w:type="default" r:id="rId8"/>
          <w:pgSz w:w="11906" w:h="16838"/>
          <w:pgMar w:top="1134" w:right="1134" w:bottom="1134" w:left="1701" w:header="709" w:footer="709" w:gutter="0"/>
          <w:cols w:space="708"/>
          <w:docGrid w:linePitch="360"/>
        </w:sectPr>
      </w:pPr>
    </w:p>
    <w:p w14:paraId="6DBBA2E5" w14:textId="77777777" w:rsidR="00C032F9" w:rsidRPr="00C032F9" w:rsidRDefault="00C032F9" w:rsidP="00AC4070">
      <w:pPr>
        <w:jc w:val="right"/>
        <w:rPr>
          <w:i/>
          <w:szCs w:val="24"/>
          <w:lang w:val="lv-LV"/>
        </w:rPr>
      </w:pPr>
      <w:r w:rsidRPr="00C032F9">
        <w:rPr>
          <w:i/>
          <w:szCs w:val="24"/>
          <w:lang w:val="lv-LV"/>
        </w:rPr>
        <w:t>PROJEKTS</w:t>
      </w:r>
    </w:p>
    <w:p w14:paraId="6DBBA2E6" w14:textId="77777777" w:rsidR="00C032F9" w:rsidRDefault="00C032F9" w:rsidP="00C032F9">
      <w:pPr>
        <w:jc w:val="center"/>
        <w:rPr>
          <w:b/>
          <w:sz w:val="32"/>
          <w:szCs w:val="32"/>
          <w:lang w:val="lv-LV"/>
        </w:rPr>
      </w:pPr>
      <w:r w:rsidRPr="00FD4D28">
        <w:rPr>
          <w:b/>
          <w:sz w:val="32"/>
          <w:szCs w:val="32"/>
          <w:lang w:val="lv-LV"/>
        </w:rPr>
        <w:t>LĒMUMS</w:t>
      </w:r>
    </w:p>
    <w:p w14:paraId="6DBBA2E7" w14:textId="77777777" w:rsidR="00C032F9" w:rsidRPr="00C032F9" w:rsidRDefault="00C032F9" w:rsidP="00C032F9">
      <w:pPr>
        <w:jc w:val="center"/>
        <w:rPr>
          <w:szCs w:val="24"/>
          <w:lang w:val="lv-LV"/>
        </w:rPr>
      </w:pPr>
      <w:r w:rsidRPr="00C032F9">
        <w:rPr>
          <w:szCs w:val="24"/>
          <w:lang w:val="lv-LV"/>
        </w:rPr>
        <w:t>(PROTOKOLS Nr.______,</w:t>
      </w:r>
      <w:r w:rsidR="007E6E56">
        <w:rPr>
          <w:szCs w:val="24"/>
          <w:lang w:val="lv-LV"/>
        </w:rPr>
        <w:t xml:space="preserve"> </w:t>
      </w:r>
      <w:r w:rsidRPr="00C032F9">
        <w:rPr>
          <w:szCs w:val="24"/>
          <w:lang w:val="lv-LV"/>
        </w:rPr>
        <w:t>_____.punkts)</w:t>
      </w:r>
    </w:p>
    <w:p w14:paraId="6DBBA2E8" w14:textId="77777777" w:rsidR="00C032F9" w:rsidRDefault="00C032F9" w:rsidP="00C032F9">
      <w:pPr>
        <w:jc w:val="center"/>
        <w:rPr>
          <w:szCs w:val="24"/>
          <w:lang w:val="lv-LV"/>
        </w:rPr>
      </w:pPr>
      <w:r w:rsidRPr="00C032F9">
        <w:rPr>
          <w:szCs w:val="24"/>
          <w:lang w:val="lv-LV"/>
        </w:rPr>
        <w:t xml:space="preserve">Talsos </w:t>
      </w:r>
    </w:p>
    <w:p w14:paraId="6DBBA2E9" w14:textId="77777777" w:rsidR="00E03524" w:rsidRDefault="00E03524" w:rsidP="00E03524">
      <w:pPr>
        <w:rPr>
          <w:szCs w:val="24"/>
          <w:lang w:val="lv-LV"/>
        </w:rPr>
      </w:pPr>
    </w:p>
    <w:p w14:paraId="6DBBA2EA" w14:textId="77777777" w:rsidR="007D68B3" w:rsidRDefault="00EB0E49" w:rsidP="007D68B3">
      <w:pPr>
        <w:rPr>
          <w:rFonts w:eastAsia="Calibri"/>
          <w:szCs w:val="24"/>
          <w:lang w:val="lv-LV"/>
        </w:rPr>
      </w:pPr>
      <w:r>
        <w:rPr>
          <w:rFonts w:eastAsia="Calibri"/>
          <w:szCs w:val="24"/>
          <w:lang w:val="lv-LV"/>
        </w:rPr>
        <w:t>__.__.______.</w:t>
      </w:r>
      <w:r w:rsidR="007D68B3">
        <w:rPr>
          <w:rFonts w:eastAsia="Calibri"/>
          <w:szCs w:val="24"/>
          <w:lang w:val="lv-LV"/>
        </w:rPr>
        <w:t xml:space="preserve">   </w:t>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t xml:space="preserve">Nr. </w:t>
      </w:r>
      <w:r>
        <w:rPr>
          <w:rFonts w:eastAsia="Calibri"/>
          <w:szCs w:val="24"/>
          <w:lang w:val="lv-LV"/>
        </w:rPr>
        <w:t>_____</w:t>
      </w:r>
    </w:p>
    <w:p w14:paraId="6DBBA2EB" w14:textId="77777777" w:rsidR="00A26151" w:rsidRDefault="00A26151" w:rsidP="00E03524">
      <w:pPr>
        <w:rPr>
          <w:szCs w:val="24"/>
          <w:lang w:val="lv-LV"/>
        </w:rPr>
      </w:pPr>
    </w:p>
    <w:p w14:paraId="0A07189A" w14:textId="77777777" w:rsidR="00A5619D" w:rsidRPr="00F56AD4" w:rsidRDefault="00A5619D" w:rsidP="00A5619D">
      <w:pPr>
        <w:rPr>
          <w:b/>
          <w:szCs w:val="24"/>
          <w:lang w:val="lv-LV"/>
        </w:rPr>
      </w:pPr>
      <w:r w:rsidRPr="00F56AD4">
        <w:rPr>
          <w:b/>
          <w:szCs w:val="24"/>
          <w:lang w:val="lv-LV"/>
        </w:rPr>
        <w:t xml:space="preserve">Par piedalīšanos </w:t>
      </w:r>
      <w:r>
        <w:rPr>
          <w:b/>
          <w:szCs w:val="24"/>
          <w:lang w:val="lv-LV"/>
        </w:rPr>
        <w:t xml:space="preserve">Eiropas Sociālā fonda Plus 4.1.2. specifiskā atbalsta mērķa “Uzlabot vienlīdzīgu un savlaicīgu piekļuvi kvalitatīviem, ilgtspējīgiem un izmaksu ziņā pieejamiem veselības aprūpes, veselības veicināšanas un slimību profilakses pakalpojumiem, uzlabojot veselības aprūpes sistēmu efektivitāti un </w:t>
      </w:r>
      <w:proofErr w:type="spellStart"/>
      <w:r>
        <w:rPr>
          <w:b/>
          <w:szCs w:val="24"/>
          <w:lang w:val="lv-LV"/>
        </w:rPr>
        <w:t>izturētspēju</w:t>
      </w:r>
      <w:proofErr w:type="spellEnd"/>
      <w:r>
        <w:rPr>
          <w:b/>
          <w:szCs w:val="24"/>
          <w:lang w:val="lv-LV"/>
        </w:rPr>
        <w:t>” 4.1.2.2. pasākumā “Veselības veicināšanas un slimību profilakses pasākumu īstenošanai vietējai sabiedrībai” ar projektu “Veselības veicināšanas un slimību profilakses pasākumu īstenošana vietējai sabiedrībai Talsu novadā”</w:t>
      </w:r>
    </w:p>
    <w:p w14:paraId="4D478D95" w14:textId="77777777" w:rsidR="00A5619D" w:rsidRPr="00F56AD4" w:rsidRDefault="00A5619D" w:rsidP="00A5619D">
      <w:pPr>
        <w:rPr>
          <w:b/>
          <w:szCs w:val="24"/>
          <w:lang w:val="lv-LV"/>
        </w:rPr>
      </w:pPr>
    </w:p>
    <w:p w14:paraId="4D0F6B77" w14:textId="3A039674" w:rsidR="00A5619D" w:rsidRDefault="00A5619D" w:rsidP="00A5619D">
      <w:pPr>
        <w:ind w:firstLine="708"/>
        <w:jc w:val="both"/>
        <w:rPr>
          <w:szCs w:val="24"/>
          <w:lang w:val="lv-LV"/>
        </w:rPr>
      </w:pPr>
      <w:r>
        <w:rPr>
          <w:szCs w:val="24"/>
          <w:lang w:val="lv-LV"/>
        </w:rPr>
        <w:t xml:space="preserve">Talsu novada pašvaldība (turpmāk - Pašvaldība) 2024.gada 2.augustā saņēmusi Centrālās finanšu un līgumu aģentūras (turpmāk – CFLA) uzaicinājumu sagatavot un iesniegt projekta pieteikumu Eiropas Sociālā fonda Plus (turpmāk- ESF+) </w:t>
      </w:r>
      <w:r w:rsidRPr="00E27D50">
        <w:rPr>
          <w:szCs w:val="24"/>
          <w:lang w:val="lv-LV"/>
        </w:rPr>
        <w:t>4.1.2.2. pasākumā “Veselības veicināšanas un slimību profilakses pasākumu īstenošanai vietējai sabiedrībai”</w:t>
      </w:r>
      <w:r w:rsidR="00666D88">
        <w:rPr>
          <w:szCs w:val="24"/>
          <w:lang w:val="lv-LV"/>
        </w:rPr>
        <w:t xml:space="preserve"> (turpmāk – Projekts)</w:t>
      </w:r>
      <w:r>
        <w:rPr>
          <w:szCs w:val="24"/>
          <w:lang w:val="lv-LV"/>
        </w:rPr>
        <w:t>. Projektu iesniegšanas termiņš- 2024.gada 2.oktobris.</w:t>
      </w:r>
    </w:p>
    <w:p w14:paraId="639A8201" w14:textId="1248B6AC" w:rsidR="00A5619D" w:rsidRPr="00E27D50" w:rsidRDefault="00A5619D" w:rsidP="00A5619D">
      <w:pPr>
        <w:ind w:firstLine="708"/>
        <w:jc w:val="both"/>
        <w:rPr>
          <w:szCs w:val="24"/>
          <w:lang w:val="lv-LV"/>
        </w:rPr>
      </w:pPr>
      <w:r>
        <w:rPr>
          <w:szCs w:val="24"/>
          <w:lang w:val="lv-LV"/>
        </w:rPr>
        <w:t xml:space="preserve">Saskaņā </w:t>
      </w:r>
      <w:r w:rsidRPr="000B2C4E">
        <w:rPr>
          <w:szCs w:val="24"/>
          <w:lang w:val="lv-LV" w:eastAsia="lv-LV"/>
        </w:rPr>
        <w:t xml:space="preserve">Ministru kabineta 2024. gada </w:t>
      </w:r>
      <w:r>
        <w:rPr>
          <w:szCs w:val="24"/>
          <w:lang w:val="lv-LV" w:eastAsia="lv-LV"/>
        </w:rPr>
        <w:t>9</w:t>
      </w:r>
      <w:r w:rsidRPr="000B2C4E">
        <w:rPr>
          <w:szCs w:val="24"/>
          <w:lang w:val="lv-LV" w:eastAsia="lv-LV"/>
        </w:rPr>
        <w:t>. </w:t>
      </w:r>
      <w:r>
        <w:rPr>
          <w:szCs w:val="24"/>
          <w:lang w:val="lv-LV" w:eastAsia="lv-LV"/>
        </w:rPr>
        <w:t>jūlija</w:t>
      </w:r>
      <w:r w:rsidRPr="000B2C4E">
        <w:rPr>
          <w:szCs w:val="24"/>
          <w:lang w:val="lv-LV" w:eastAsia="lv-LV"/>
        </w:rPr>
        <w:t xml:space="preserve"> noteikumu Nr</w:t>
      </w:r>
      <w:r w:rsidRPr="000B2C4E">
        <w:rPr>
          <w:szCs w:val="24"/>
          <w:lang w:val="lv-LV"/>
        </w:rPr>
        <w:t>. </w:t>
      </w:r>
      <w:r>
        <w:rPr>
          <w:szCs w:val="24"/>
          <w:lang w:val="lv-LV"/>
        </w:rPr>
        <w:t>448</w:t>
      </w:r>
      <w:r w:rsidRPr="000B2C4E">
        <w:rPr>
          <w:szCs w:val="24"/>
          <w:lang w:val="lv-LV"/>
        </w:rPr>
        <w:t xml:space="preserve"> “</w:t>
      </w:r>
      <w:r w:rsidRPr="00020CDD">
        <w:rPr>
          <w:szCs w:val="24"/>
          <w:lang w:val="lv-LV"/>
        </w:rPr>
        <w:t xml:space="preserve">Eiropas Savienības kohēzijas politikas programmas 2021.–2027. gadam 4.1.2. specifiskā atbalsta mērķa </w:t>
      </w:r>
      <w:r w:rsidRPr="000B2C4E">
        <w:rPr>
          <w:szCs w:val="24"/>
          <w:lang w:val="lv-LV"/>
        </w:rPr>
        <w:t>“</w:t>
      </w:r>
      <w:r w:rsidRPr="00020CDD">
        <w:rPr>
          <w:szCs w:val="24"/>
          <w:lang w:val="lv-LV"/>
        </w:rPr>
        <w:t xml:space="preserve">Uzlabot vienlīdzīgu un savlaicīgu piekļuvi kvalitatīviem, ilgtspējīgiem un izmaksu ziņā pieejamiem veselības aprūpes, veselības veicināšanas un slimību profilakses pakalpojumiem, uzlabojot veselības aprūpes sistēmu efektivitāti un </w:t>
      </w:r>
      <w:proofErr w:type="spellStart"/>
      <w:r w:rsidRPr="00020CDD">
        <w:rPr>
          <w:szCs w:val="24"/>
          <w:lang w:val="lv-LV"/>
        </w:rPr>
        <w:t>izturētspēju</w:t>
      </w:r>
      <w:proofErr w:type="spellEnd"/>
      <w:r w:rsidRPr="116A3AAD">
        <w:rPr>
          <w:rStyle w:val="normaltextrun"/>
          <w:bdr w:val="none" w:sz="0" w:space="0" w:color="auto" w:frame="1"/>
          <w:lang w:val="lv-LV"/>
        </w:rPr>
        <w:t>”</w:t>
      </w:r>
      <w:r w:rsidRPr="00020CDD">
        <w:rPr>
          <w:szCs w:val="24"/>
          <w:lang w:val="lv-LV"/>
        </w:rPr>
        <w:t xml:space="preserve"> 4.1.2.2. pasākuma </w:t>
      </w:r>
      <w:r w:rsidRPr="000B2C4E">
        <w:rPr>
          <w:szCs w:val="24"/>
          <w:lang w:val="lv-LV"/>
        </w:rPr>
        <w:t>“</w:t>
      </w:r>
      <w:r w:rsidRPr="00020CDD">
        <w:rPr>
          <w:szCs w:val="24"/>
          <w:lang w:val="lv-LV"/>
        </w:rPr>
        <w:t>Veselības veicināšanas un slimību profilakses pasākumu īstenošana vietējai sabiedrībai</w:t>
      </w:r>
      <w:r w:rsidRPr="116A3AAD">
        <w:rPr>
          <w:rStyle w:val="normaltextrun"/>
          <w:bdr w:val="none" w:sz="0" w:space="0" w:color="auto" w:frame="1"/>
          <w:lang w:val="lv-LV"/>
        </w:rPr>
        <w:t>”</w:t>
      </w:r>
      <w:r w:rsidRPr="00020CDD">
        <w:rPr>
          <w:szCs w:val="24"/>
          <w:lang w:val="lv-LV"/>
        </w:rPr>
        <w:t xml:space="preserve"> īstenošanas noteikumi</w:t>
      </w:r>
      <w:r w:rsidRPr="000B2C4E">
        <w:rPr>
          <w:szCs w:val="24"/>
          <w:lang w:val="lv-LV"/>
        </w:rPr>
        <w:t>” (</w:t>
      </w:r>
      <w:r w:rsidRPr="0038699A">
        <w:rPr>
          <w:szCs w:val="24"/>
          <w:lang w:val="lv-LV"/>
        </w:rPr>
        <w:t>turpmāk – MK noteikumi)</w:t>
      </w:r>
      <w:r>
        <w:rPr>
          <w:szCs w:val="24"/>
          <w:lang w:val="lv-LV"/>
        </w:rPr>
        <w:t xml:space="preserve"> 14.punktu un minēto MK noteikumu Pielikumu, Pašvaldībai ir pieejams finansējums 277 596,00 EUR (divi simti septiņdesmit septiņi tūkstoši pieci simti deviņdesmit seši </w:t>
      </w:r>
      <w:proofErr w:type="spellStart"/>
      <w:r w:rsidRPr="009E487A">
        <w:rPr>
          <w:i/>
          <w:szCs w:val="24"/>
          <w:lang w:val="lv-LV"/>
        </w:rPr>
        <w:t>euro</w:t>
      </w:r>
      <w:proofErr w:type="spellEnd"/>
      <w:r>
        <w:rPr>
          <w:szCs w:val="24"/>
          <w:lang w:val="lv-LV"/>
        </w:rPr>
        <w:t xml:space="preserve">, 00 centi), tai skaitā 85% ir ESF+ finansējums 235 956,60 EUR (divi simti trīsdesmit pieci tūkstoši deviņi simti piecdesmit seši </w:t>
      </w:r>
      <w:proofErr w:type="spellStart"/>
      <w:r w:rsidRPr="00151050">
        <w:rPr>
          <w:i/>
          <w:szCs w:val="24"/>
          <w:lang w:val="lv-LV"/>
        </w:rPr>
        <w:t>euro</w:t>
      </w:r>
      <w:proofErr w:type="spellEnd"/>
      <w:r>
        <w:rPr>
          <w:szCs w:val="24"/>
          <w:lang w:val="lv-LV"/>
        </w:rPr>
        <w:t xml:space="preserve">, 60 centi) un 15% ir valsts budžeta finansējums- 41 639,40 EUR (četrdesmit viens tūkstotis seši simti trīsdesmit deviņi </w:t>
      </w:r>
      <w:proofErr w:type="spellStart"/>
      <w:r w:rsidRPr="00151050">
        <w:rPr>
          <w:i/>
          <w:szCs w:val="24"/>
          <w:lang w:val="lv-LV"/>
        </w:rPr>
        <w:t>euro</w:t>
      </w:r>
      <w:proofErr w:type="spellEnd"/>
      <w:r>
        <w:rPr>
          <w:szCs w:val="24"/>
          <w:lang w:val="lv-LV"/>
        </w:rPr>
        <w:t>, 00 centi</w:t>
      </w:r>
      <w:r w:rsidR="00666D88">
        <w:rPr>
          <w:szCs w:val="24"/>
          <w:lang w:val="lv-LV"/>
        </w:rPr>
        <w:t>). Pašvaldības līdzfinansējums P</w:t>
      </w:r>
      <w:r>
        <w:rPr>
          <w:szCs w:val="24"/>
          <w:lang w:val="lv-LV"/>
        </w:rPr>
        <w:t>rojekta īstenošanai nav nepieciešams.</w:t>
      </w:r>
    </w:p>
    <w:p w14:paraId="397A4F08" w14:textId="77777777" w:rsidR="00A5619D" w:rsidRPr="003769C9" w:rsidRDefault="00A5619D" w:rsidP="00A5619D">
      <w:pPr>
        <w:ind w:firstLine="720"/>
        <w:jc w:val="both"/>
        <w:rPr>
          <w:bCs/>
          <w:szCs w:val="24"/>
          <w:lang w:val="lv-LV"/>
        </w:rPr>
      </w:pPr>
      <w:bookmarkStart w:id="0" w:name="_Hlk160445692"/>
      <w:r w:rsidRPr="00F56AD4">
        <w:rPr>
          <w:szCs w:val="24"/>
          <w:lang w:val="lv-LV"/>
        </w:rPr>
        <w:t>Projekta mērķis</w:t>
      </w:r>
      <w:bookmarkEnd w:id="0"/>
      <w:r w:rsidRPr="00F56AD4">
        <w:rPr>
          <w:szCs w:val="24"/>
          <w:lang w:val="lv-LV"/>
        </w:rPr>
        <w:t xml:space="preserve"> </w:t>
      </w:r>
      <w:r w:rsidRPr="003769C9">
        <w:rPr>
          <w:bCs/>
          <w:szCs w:val="24"/>
          <w:lang w:val="lv-LV"/>
        </w:rPr>
        <w:t>ir</w:t>
      </w:r>
      <w:r>
        <w:rPr>
          <w:bCs/>
          <w:szCs w:val="24"/>
          <w:lang w:val="lv-LV"/>
        </w:rPr>
        <w:t xml:space="preserve"> uzlabot vienlīdzīgu un savlaicīgu pieejamību veselības veicināšanas un slimību profilakses pakalpojumiem, nodrošinot vietēja mēroga veselības veicināšanas un slimību profilakses pasākumus. Projekta sasniedzamais iznākuma rādītājs- atbalstu saņēmušas 43 pašvaldības un līdz 2029.gada 31.decembrim visas Latvijas pašvaldības nodrošinājušas rezultatīvo rādītāju- “iedzīvotāju skaits, kuri veselības apsvērumu dēļ ESF+ veselības veicināšanas pasākumu ietekmē ir mainījušas uztura un citus dzīvesveida paradumus- 50 000 iedzīvotāji”. Pašvaldībai Projekts jāīsteno līdz 2029.gada 31. decembrim.</w:t>
      </w:r>
    </w:p>
    <w:p w14:paraId="2436CA9D" w14:textId="3010FC4B" w:rsidR="00A5619D" w:rsidRDefault="00666D88" w:rsidP="00A5619D">
      <w:pPr>
        <w:ind w:firstLine="720"/>
        <w:jc w:val="both"/>
        <w:rPr>
          <w:bCs/>
          <w:szCs w:val="24"/>
          <w:lang w:val="lv-LV"/>
        </w:rPr>
      </w:pPr>
      <w:r>
        <w:rPr>
          <w:bCs/>
          <w:szCs w:val="24"/>
          <w:lang w:val="lv-LV"/>
        </w:rPr>
        <w:t>Saskaņā ar MK noteikumu 8.punktu</w:t>
      </w:r>
      <w:r w:rsidR="00A5619D">
        <w:rPr>
          <w:bCs/>
          <w:szCs w:val="24"/>
          <w:lang w:val="lv-LV"/>
        </w:rPr>
        <w:t xml:space="preserve">, </w:t>
      </w:r>
      <w:r>
        <w:rPr>
          <w:bCs/>
          <w:szCs w:val="24"/>
          <w:lang w:val="lv-LV"/>
        </w:rPr>
        <w:t>mērķa grupa</w:t>
      </w:r>
      <w:r w:rsidRPr="00666D88">
        <w:rPr>
          <w:bCs/>
          <w:szCs w:val="24"/>
          <w:lang w:val="lv-LV"/>
        </w:rPr>
        <w:t xml:space="preserve"> </w:t>
      </w:r>
      <w:r w:rsidR="00A5619D">
        <w:rPr>
          <w:bCs/>
          <w:szCs w:val="24"/>
          <w:lang w:val="lv-LV"/>
        </w:rPr>
        <w:t xml:space="preserve">ir visi Latvijas iedzīvotāji, īpaši nabadzības, sociālās un teritoriālās atstumtības riskam pakļautie iedzīvotāji visās vecuma grupās. </w:t>
      </w:r>
      <w:r w:rsidR="00A5619D" w:rsidRPr="003769C9">
        <w:rPr>
          <w:bCs/>
          <w:szCs w:val="24"/>
          <w:lang w:val="lv-LV"/>
        </w:rPr>
        <w:t xml:space="preserve"> </w:t>
      </w:r>
    </w:p>
    <w:p w14:paraId="6507A14E" w14:textId="77777777" w:rsidR="00A5619D" w:rsidRDefault="00A5619D" w:rsidP="00A5619D">
      <w:pPr>
        <w:ind w:firstLine="720"/>
        <w:jc w:val="both"/>
        <w:rPr>
          <w:bCs/>
          <w:szCs w:val="24"/>
          <w:lang w:val="lv-LV"/>
        </w:rPr>
      </w:pPr>
      <w:r>
        <w:rPr>
          <w:bCs/>
          <w:szCs w:val="24"/>
          <w:lang w:val="lv-LV"/>
        </w:rPr>
        <w:lastRenderedPageBreak/>
        <w:t xml:space="preserve">Projekta ietvaros ir atbalstāmi veselības veicināšanas un slimību profilakses pasākumi Latvijas iedzīvotājiem visos vecuma posmos un dažādām mērķa grupām, kas novērstu priekšlaicīgu mirstību, darba nespēju, veicinātu dzīves kvalitāti un uzlabotu iedzīvotāju </w:t>
      </w:r>
      <w:proofErr w:type="spellStart"/>
      <w:r>
        <w:rPr>
          <w:bCs/>
          <w:szCs w:val="24"/>
          <w:lang w:val="lv-LV"/>
        </w:rPr>
        <w:t>veselībpratību</w:t>
      </w:r>
      <w:proofErr w:type="spellEnd"/>
      <w:r>
        <w:rPr>
          <w:bCs/>
          <w:szCs w:val="24"/>
          <w:lang w:val="lv-LV"/>
        </w:rPr>
        <w:t xml:space="preserve"> šādās jomās:</w:t>
      </w:r>
    </w:p>
    <w:p w14:paraId="70C416FB" w14:textId="77777777" w:rsidR="00A5619D" w:rsidRDefault="00A5619D" w:rsidP="00A5619D">
      <w:pPr>
        <w:pStyle w:val="Sarakstarindkopa"/>
        <w:numPr>
          <w:ilvl w:val="0"/>
          <w:numId w:val="5"/>
        </w:numPr>
        <w:jc w:val="both"/>
        <w:rPr>
          <w:bCs/>
          <w:szCs w:val="24"/>
          <w:lang w:val="lv-LV"/>
        </w:rPr>
      </w:pPr>
      <w:r>
        <w:rPr>
          <w:bCs/>
          <w:szCs w:val="24"/>
          <w:lang w:val="lv-LV"/>
        </w:rPr>
        <w:t>seksuālā un reproduktīvā veselība;</w:t>
      </w:r>
    </w:p>
    <w:p w14:paraId="2DB29FBC" w14:textId="77777777" w:rsidR="00A5619D" w:rsidRDefault="00A5619D" w:rsidP="00A5619D">
      <w:pPr>
        <w:pStyle w:val="Sarakstarindkopa"/>
        <w:numPr>
          <w:ilvl w:val="0"/>
          <w:numId w:val="5"/>
        </w:numPr>
        <w:jc w:val="both"/>
        <w:rPr>
          <w:bCs/>
          <w:szCs w:val="24"/>
          <w:lang w:val="lv-LV"/>
        </w:rPr>
      </w:pPr>
      <w:r>
        <w:rPr>
          <w:bCs/>
          <w:szCs w:val="24"/>
          <w:lang w:val="lv-LV"/>
        </w:rPr>
        <w:t>atkarību mazināšana un profilakse;</w:t>
      </w:r>
    </w:p>
    <w:p w14:paraId="38A6AF36" w14:textId="77777777" w:rsidR="00A5619D" w:rsidRDefault="00A5619D" w:rsidP="00A5619D">
      <w:pPr>
        <w:pStyle w:val="Sarakstarindkopa"/>
        <w:numPr>
          <w:ilvl w:val="0"/>
          <w:numId w:val="5"/>
        </w:numPr>
        <w:jc w:val="both"/>
        <w:rPr>
          <w:bCs/>
          <w:szCs w:val="24"/>
          <w:lang w:val="lv-LV"/>
        </w:rPr>
      </w:pPr>
      <w:r>
        <w:rPr>
          <w:bCs/>
          <w:szCs w:val="24"/>
          <w:lang w:val="lv-LV"/>
        </w:rPr>
        <w:t>traumatisma mazināšana;</w:t>
      </w:r>
    </w:p>
    <w:p w14:paraId="6D9C8222" w14:textId="77777777" w:rsidR="00A5619D" w:rsidRDefault="00A5619D" w:rsidP="00A5619D">
      <w:pPr>
        <w:pStyle w:val="Sarakstarindkopa"/>
        <w:numPr>
          <w:ilvl w:val="0"/>
          <w:numId w:val="5"/>
        </w:numPr>
        <w:jc w:val="both"/>
        <w:rPr>
          <w:bCs/>
          <w:szCs w:val="24"/>
          <w:lang w:val="lv-LV"/>
        </w:rPr>
      </w:pPr>
      <w:r>
        <w:rPr>
          <w:bCs/>
          <w:szCs w:val="24"/>
          <w:lang w:val="lv-LV"/>
        </w:rPr>
        <w:t>psihiskā veselība;</w:t>
      </w:r>
    </w:p>
    <w:p w14:paraId="28393230" w14:textId="77777777" w:rsidR="00A5619D" w:rsidRDefault="00A5619D" w:rsidP="00A5619D">
      <w:pPr>
        <w:pStyle w:val="Sarakstarindkopa"/>
        <w:numPr>
          <w:ilvl w:val="0"/>
          <w:numId w:val="5"/>
        </w:numPr>
        <w:jc w:val="both"/>
        <w:rPr>
          <w:bCs/>
          <w:szCs w:val="24"/>
          <w:lang w:val="lv-LV"/>
        </w:rPr>
      </w:pPr>
      <w:r>
        <w:rPr>
          <w:bCs/>
          <w:szCs w:val="24"/>
          <w:lang w:val="lv-LV"/>
        </w:rPr>
        <w:t>veselīgs uzturs;</w:t>
      </w:r>
    </w:p>
    <w:p w14:paraId="35471B34" w14:textId="77777777" w:rsidR="00A5619D" w:rsidRDefault="00A5619D" w:rsidP="00A5619D">
      <w:pPr>
        <w:pStyle w:val="Sarakstarindkopa"/>
        <w:numPr>
          <w:ilvl w:val="0"/>
          <w:numId w:val="5"/>
        </w:numPr>
        <w:jc w:val="both"/>
        <w:rPr>
          <w:bCs/>
          <w:szCs w:val="24"/>
          <w:lang w:val="lv-LV"/>
        </w:rPr>
      </w:pPr>
      <w:r>
        <w:rPr>
          <w:bCs/>
          <w:szCs w:val="24"/>
          <w:lang w:val="lv-LV"/>
        </w:rPr>
        <w:t>fiziskās aktivitātes;</w:t>
      </w:r>
    </w:p>
    <w:p w14:paraId="03EB6379" w14:textId="77777777" w:rsidR="00A5619D" w:rsidRDefault="00A5619D" w:rsidP="00A5619D">
      <w:pPr>
        <w:pStyle w:val="Sarakstarindkopa"/>
        <w:numPr>
          <w:ilvl w:val="0"/>
          <w:numId w:val="5"/>
        </w:numPr>
        <w:jc w:val="both"/>
        <w:rPr>
          <w:bCs/>
          <w:szCs w:val="24"/>
          <w:lang w:val="lv-LV"/>
        </w:rPr>
      </w:pPr>
      <w:r>
        <w:rPr>
          <w:bCs/>
          <w:szCs w:val="24"/>
          <w:lang w:val="lv-LV"/>
        </w:rPr>
        <w:t>veselības veicināšana un slimību profilakses uzlabošana;</w:t>
      </w:r>
    </w:p>
    <w:p w14:paraId="7853DAAB" w14:textId="77777777" w:rsidR="00A5619D" w:rsidRPr="00DC293A" w:rsidRDefault="00A5619D" w:rsidP="00A5619D">
      <w:pPr>
        <w:pStyle w:val="Sarakstarindkopa"/>
        <w:numPr>
          <w:ilvl w:val="0"/>
          <w:numId w:val="5"/>
        </w:numPr>
        <w:jc w:val="both"/>
        <w:rPr>
          <w:bCs/>
          <w:szCs w:val="24"/>
          <w:lang w:val="lv-LV"/>
        </w:rPr>
      </w:pPr>
      <w:proofErr w:type="spellStart"/>
      <w:r>
        <w:rPr>
          <w:bCs/>
          <w:szCs w:val="24"/>
          <w:lang w:val="lv-LV"/>
        </w:rPr>
        <w:t>prenatālās</w:t>
      </w:r>
      <w:proofErr w:type="spellEnd"/>
      <w:r>
        <w:rPr>
          <w:bCs/>
          <w:szCs w:val="24"/>
          <w:lang w:val="lv-LV"/>
        </w:rPr>
        <w:t xml:space="preserve"> un agrīnās bērnības vecāku prasmju programmas.</w:t>
      </w:r>
    </w:p>
    <w:p w14:paraId="43F8B76D" w14:textId="79DB6A37" w:rsidR="00A5619D" w:rsidRPr="00A02D8B" w:rsidRDefault="00A5619D" w:rsidP="00A5619D">
      <w:pPr>
        <w:overflowPunct/>
        <w:autoSpaceDE/>
        <w:autoSpaceDN/>
        <w:adjustRightInd/>
        <w:ind w:firstLine="708"/>
        <w:jc w:val="both"/>
        <w:textAlignment w:val="auto"/>
        <w:rPr>
          <w:lang w:val="lv-LV"/>
        </w:rPr>
      </w:pPr>
      <w:r w:rsidRPr="001A7563">
        <w:rPr>
          <w:szCs w:val="24"/>
          <w:lang w:val="lv-LV" w:eastAsia="lv-LV"/>
        </w:rPr>
        <w:t xml:space="preserve">Saskaņā ar </w:t>
      </w:r>
      <w:r w:rsidR="00666D88">
        <w:rPr>
          <w:szCs w:val="24"/>
          <w:lang w:val="lv-LV" w:eastAsia="lv-LV"/>
        </w:rPr>
        <w:t>P</w:t>
      </w:r>
      <w:r w:rsidRPr="001A7563">
        <w:rPr>
          <w:szCs w:val="24"/>
          <w:lang w:val="lv-LV" w:eastAsia="lv-LV"/>
        </w:rPr>
        <w:t>ašvaldības Attīstības programmas 2022.-2028. gadam vidējā termiņa prioritāte</w:t>
      </w:r>
      <w:r>
        <w:rPr>
          <w:szCs w:val="24"/>
          <w:lang w:val="lv-LV" w:eastAsia="lv-LV"/>
        </w:rPr>
        <w:t>s</w:t>
      </w:r>
      <w:r w:rsidRPr="001A7563">
        <w:rPr>
          <w:szCs w:val="24"/>
          <w:lang w:val="lv-LV" w:eastAsia="lv-LV"/>
        </w:rPr>
        <w:t xml:space="preserve"> </w:t>
      </w:r>
      <w:r w:rsidRPr="001A7563">
        <w:rPr>
          <w:lang w:val="lv-LV"/>
        </w:rPr>
        <w:t>VTP</w:t>
      </w:r>
      <w:r>
        <w:rPr>
          <w:lang w:val="lv-LV"/>
        </w:rPr>
        <w:t>2</w:t>
      </w:r>
      <w:r w:rsidRPr="001A7563">
        <w:rPr>
          <w:lang w:val="lv-LV"/>
        </w:rPr>
        <w:t xml:space="preserve"> “</w:t>
      </w:r>
      <w:r>
        <w:rPr>
          <w:lang w:val="lv-LV"/>
        </w:rPr>
        <w:t>Radoša, enerģiska un veselīga sabiedrība</w:t>
      </w:r>
      <w:r w:rsidRPr="001A7563">
        <w:rPr>
          <w:lang w:val="lv-LV"/>
        </w:rPr>
        <w:t>”</w:t>
      </w:r>
      <w:r w:rsidRPr="001A7563">
        <w:rPr>
          <w:szCs w:val="24"/>
          <w:lang w:val="lv-LV" w:eastAsia="lv-LV"/>
        </w:rPr>
        <w:t xml:space="preserve">, rīcības virziena </w:t>
      </w:r>
      <w:r w:rsidRPr="001A7563">
        <w:rPr>
          <w:lang w:val="lv-LV"/>
        </w:rPr>
        <w:t>RV</w:t>
      </w:r>
      <w:r>
        <w:rPr>
          <w:lang w:val="lv-LV"/>
        </w:rPr>
        <w:t>6</w:t>
      </w:r>
      <w:r w:rsidRPr="001A7563">
        <w:rPr>
          <w:lang w:val="lv-LV"/>
        </w:rPr>
        <w:t xml:space="preserve"> “</w:t>
      </w:r>
      <w:r>
        <w:rPr>
          <w:lang w:val="lv-LV"/>
        </w:rPr>
        <w:t>Veselības aprūpe un veicināšana</w:t>
      </w:r>
      <w:r w:rsidRPr="001A7563">
        <w:rPr>
          <w:lang w:val="lv-LV"/>
        </w:rPr>
        <w:t>”</w:t>
      </w:r>
      <w:r w:rsidRPr="001A7563">
        <w:rPr>
          <w:szCs w:val="24"/>
          <w:lang w:val="lv-LV" w:eastAsia="lv-LV"/>
        </w:rPr>
        <w:t>, uzdevum</w:t>
      </w:r>
      <w:r>
        <w:rPr>
          <w:szCs w:val="24"/>
          <w:lang w:val="lv-LV" w:eastAsia="lv-LV"/>
        </w:rPr>
        <w:t>u</w:t>
      </w:r>
      <w:r w:rsidRPr="001A7563">
        <w:rPr>
          <w:szCs w:val="24"/>
          <w:lang w:val="lv-LV" w:eastAsia="lv-LV"/>
        </w:rPr>
        <w:t xml:space="preserve"> </w:t>
      </w:r>
      <w:r w:rsidRPr="001A7563">
        <w:rPr>
          <w:lang w:val="lv-LV"/>
        </w:rPr>
        <w:t>U</w:t>
      </w:r>
      <w:r>
        <w:rPr>
          <w:lang w:val="lv-LV"/>
        </w:rPr>
        <w:t>16</w:t>
      </w:r>
      <w:r w:rsidRPr="001A7563">
        <w:rPr>
          <w:lang w:val="lv-LV"/>
        </w:rPr>
        <w:t xml:space="preserve"> “</w:t>
      </w:r>
      <w:r>
        <w:rPr>
          <w:lang w:val="lv-LV"/>
        </w:rPr>
        <w:t>Veicināt veselīgu dzīvesveidu</w:t>
      </w:r>
      <w:r w:rsidRPr="001A7563">
        <w:rPr>
          <w:lang w:val="lv-LV"/>
        </w:rPr>
        <w:t>”</w:t>
      </w:r>
      <w:r w:rsidRPr="001A7563">
        <w:rPr>
          <w:szCs w:val="24"/>
          <w:lang w:val="lv-LV" w:eastAsia="lv-LV"/>
        </w:rPr>
        <w:t>,</w:t>
      </w:r>
      <w:r w:rsidRPr="00F56AD4">
        <w:rPr>
          <w:szCs w:val="24"/>
          <w:lang w:val="lv-LV" w:eastAsia="lv-LV"/>
        </w:rPr>
        <w:t xml:space="preserve"> </w:t>
      </w:r>
      <w:r>
        <w:rPr>
          <w:szCs w:val="24"/>
          <w:lang w:val="lv-LV" w:eastAsia="lv-LV"/>
        </w:rPr>
        <w:t xml:space="preserve"> pamatojoties uz Pašvaldību liku</w:t>
      </w:r>
      <w:r w:rsidR="00666D88">
        <w:rPr>
          <w:szCs w:val="24"/>
          <w:lang w:val="lv-LV" w:eastAsia="lv-LV"/>
        </w:rPr>
        <w:t xml:space="preserve">ma 4. panta 1. daļas 6. punktu un 10.panta pirmās daļas 21.punktu, </w:t>
      </w:r>
      <w:bookmarkStart w:id="1" w:name="_GoBack"/>
      <w:bookmarkEnd w:id="1"/>
      <w:r>
        <w:rPr>
          <w:szCs w:val="24"/>
          <w:lang w:val="lv-LV" w:eastAsia="lv-LV"/>
        </w:rPr>
        <w:t>Attīstības komitejas 2024.gada 10.septembra atzinumu, Sociālo, izglītības, kultūras un sporta jautājumu komitejas 2024.gada 11.septembra atzinumu, Finanšu komitejas  2024. gada 18.septembra atzinumu,</w:t>
      </w:r>
    </w:p>
    <w:p w14:paraId="37A19A41" w14:textId="77777777" w:rsidR="00A5619D" w:rsidRDefault="00A5619D" w:rsidP="00A5619D">
      <w:pPr>
        <w:overflowPunct/>
        <w:autoSpaceDE/>
        <w:autoSpaceDN/>
        <w:adjustRightInd/>
        <w:ind w:firstLine="708"/>
        <w:jc w:val="both"/>
        <w:textAlignment w:val="auto"/>
        <w:rPr>
          <w:szCs w:val="24"/>
          <w:lang w:val="lv-LV" w:eastAsia="lv-LV"/>
        </w:rPr>
      </w:pPr>
    </w:p>
    <w:p w14:paraId="4DA7784B" w14:textId="77777777" w:rsidR="00A5619D" w:rsidRPr="00E72A7C" w:rsidRDefault="00A5619D" w:rsidP="00A5619D">
      <w:pPr>
        <w:spacing w:before="120" w:after="120"/>
        <w:jc w:val="center"/>
        <w:rPr>
          <w:b/>
          <w:szCs w:val="24"/>
          <w:lang w:val="lv-LV"/>
        </w:rPr>
      </w:pPr>
      <w:r w:rsidRPr="00E72A7C">
        <w:rPr>
          <w:b/>
          <w:szCs w:val="24"/>
          <w:lang w:val="lv-LV"/>
        </w:rPr>
        <w:t>Talsu novada pašvaldības dome nolemj:</w:t>
      </w:r>
    </w:p>
    <w:p w14:paraId="2CBEB66E" w14:textId="77777777" w:rsidR="00A5619D" w:rsidRPr="00C44C3C" w:rsidRDefault="00A5619D" w:rsidP="00A5619D">
      <w:pPr>
        <w:pStyle w:val="Sarakstarindkopa"/>
        <w:numPr>
          <w:ilvl w:val="0"/>
          <w:numId w:val="4"/>
        </w:numPr>
        <w:jc w:val="both"/>
        <w:rPr>
          <w:bCs/>
          <w:szCs w:val="24"/>
          <w:lang w:val="lv-LV"/>
        </w:rPr>
      </w:pPr>
      <w:r>
        <w:rPr>
          <w:bCs/>
          <w:szCs w:val="24"/>
          <w:lang w:val="lv-LV"/>
        </w:rPr>
        <w:t xml:space="preserve">Piedalīties </w:t>
      </w:r>
      <w:r w:rsidRPr="00C44C3C">
        <w:rPr>
          <w:szCs w:val="24"/>
          <w:lang w:val="lv-LV"/>
        </w:rPr>
        <w:t xml:space="preserve">Eiropas Sociālā fonda Plus 4.1.2. specifiskā atbalsta mērķa “Uzlabot vienlīdzīgu un savlaicīgu piekļuvi kvalitatīviem, ilgtspējīgiem un izmaksu ziņā pieejamiem veselības aprūpes, veselības veicināšanas un slimību profilakses pakalpojumiem, uzlabojot veselības aprūpes sistēmu efektivitāti un </w:t>
      </w:r>
      <w:proofErr w:type="spellStart"/>
      <w:r w:rsidRPr="00C44C3C">
        <w:rPr>
          <w:szCs w:val="24"/>
          <w:lang w:val="lv-LV"/>
        </w:rPr>
        <w:t>izturētspēju</w:t>
      </w:r>
      <w:proofErr w:type="spellEnd"/>
      <w:r w:rsidRPr="00C44C3C">
        <w:rPr>
          <w:szCs w:val="24"/>
          <w:lang w:val="lv-LV"/>
        </w:rPr>
        <w:t>” 4.1.2.2. pasākumā “Veselības veicināšanas un slimību profilakses pasākumu īstenošanai vietējai sabiedrībai” ar projektu “Veselības veicināšanas un slimību profilakses pasākumu īstenošana vietējai sabiedrībai Talsu novadā</w:t>
      </w:r>
      <w:r>
        <w:rPr>
          <w:szCs w:val="24"/>
          <w:lang w:val="lv-LV"/>
        </w:rPr>
        <w:t xml:space="preserve">”. </w:t>
      </w:r>
    </w:p>
    <w:p w14:paraId="2B6963FE" w14:textId="77777777" w:rsidR="00A5619D" w:rsidRDefault="00A5619D" w:rsidP="00A5619D">
      <w:pPr>
        <w:pStyle w:val="Sarakstarindkopa"/>
        <w:numPr>
          <w:ilvl w:val="0"/>
          <w:numId w:val="4"/>
        </w:numPr>
        <w:jc w:val="both"/>
        <w:rPr>
          <w:bCs/>
          <w:szCs w:val="24"/>
          <w:lang w:val="lv-LV"/>
        </w:rPr>
      </w:pPr>
      <w:r>
        <w:rPr>
          <w:bCs/>
          <w:szCs w:val="24"/>
          <w:lang w:val="lv-LV"/>
        </w:rPr>
        <w:t xml:space="preserve">Apstiprināt projekta </w:t>
      </w:r>
      <w:r w:rsidRPr="00C44C3C">
        <w:rPr>
          <w:szCs w:val="24"/>
          <w:lang w:val="lv-LV"/>
        </w:rPr>
        <w:t>“Veselības veicināšanas un slimību profilakses pasākumu īstenošana vietējai sabiedrībai Talsu novadā</w:t>
      </w:r>
      <w:r>
        <w:rPr>
          <w:szCs w:val="24"/>
          <w:lang w:val="lv-LV"/>
        </w:rPr>
        <w:t xml:space="preserve">” kopējās izmaksas 277 596,00 EUR (divi simti septiņdesmit septiņi tūkstoši pieci simti deviņdesmit seši </w:t>
      </w:r>
      <w:proofErr w:type="spellStart"/>
      <w:r w:rsidRPr="009E487A">
        <w:rPr>
          <w:i/>
          <w:szCs w:val="24"/>
          <w:lang w:val="lv-LV"/>
        </w:rPr>
        <w:t>euro</w:t>
      </w:r>
      <w:proofErr w:type="spellEnd"/>
      <w:r>
        <w:rPr>
          <w:szCs w:val="24"/>
          <w:lang w:val="lv-LV"/>
        </w:rPr>
        <w:t xml:space="preserve">, 00 centi) apmērā, tai skaitā ESF+ finansējums 235 956,60 EUR (divi simti trīsdesmit pieci tūkstoši deviņi simti piecdesmit seši </w:t>
      </w:r>
      <w:proofErr w:type="spellStart"/>
      <w:r w:rsidRPr="00151050">
        <w:rPr>
          <w:i/>
          <w:szCs w:val="24"/>
          <w:lang w:val="lv-LV"/>
        </w:rPr>
        <w:t>euro</w:t>
      </w:r>
      <w:proofErr w:type="spellEnd"/>
      <w:r>
        <w:rPr>
          <w:szCs w:val="24"/>
          <w:lang w:val="lv-LV"/>
        </w:rPr>
        <w:t xml:space="preserve">, 60 centi) apmērā un valsts budžeta finansējums- 41 639,40 EUR (četrdesmit viens tūkstotis seši simti trīsdesmit deviņi </w:t>
      </w:r>
      <w:proofErr w:type="spellStart"/>
      <w:r w:rsidRPr="00151050">
        <w:rPr>
          <w:i/>
          <w:szCs w:val="24"/>
          <w:lang w:val="lv-LV"/>
        </w:rPr>
        <w:t>euro</w:t>
      </w:r>
      <w:proofErr w:type="spellEnd"/>
      <w:r>
        <w:rPr>
          <w:szCs w:val="24"/>
          <w:lang w:val="lv-LV"/>
        </w:rPr>
        <w:t>, 00 centi) apmērā.</w:t>
      </w:r>
    </w:p>
    <w:p w14:paraId="052DCC70" w14:textId="77777777" w:rsidR="00A5619D" w:rsidRPr="00C27323" w:rsidRDefault="00A5619D" w:rsidP="00A5619D">
      <w:pPr>
        <w:pStyle w:val="Sarakstarindkopa"/>
        <w:numPr>
          <w:ilvl w:val="0"/>
          <w:numId w:val="4"/>
        </w:numPr>
        <w:jc w:val="both"/>
        <w:rPr>
          <w:bCs/>
          <w:szCs w:val="24"/>
          <w:lang w:val="lv-LV"/>
        </w:rPr>
      </w:pPr>
      <w:r>
        <w:rPr>
          <w:bCs/>
          <w:szCs w:val="24"/>
          <w:lang w:val="lv-LV"/>
        </w:rPr>
        <w:t xml:space="preserve">Sagatavot un iesniegt CFLA projekta pieteikumu  </w:t>
      </w:r>
      <w:r w:rsidRPr="00C44C3C">
        <w:rPr>
          <w:szCs w:val="24"/>
          <w:lang w:val="lv-LV"/>
        </w:rPr>
        <w:t>“Veselības veicināšanas un slimību profilakses pasākumu īstenošana vietējai sabiedrībai Talsu novadā</w:t>
      </w:r>
      <w:r>
        <w:rPr>
          <w:szCs w:val="24"/>
          <w:lang w:val="lv-LV"/>
        </w:rPr>
        <w:t>” līdz 2024.gada 2.oktobrim.</w:t>
      </w:r>
    </w:p>
    <w:p w14:paraId="49088AE7" w14:textId="77777777" w:rsidR="00A5619D" w:rsidRDefault="00A5619D" w:rsidP="00A5619D">
      <w:pPr>
        <w:rPr>
          <w:szCs w:val="24"/>
          <w:lang w:val="lv-LV"/>
        </w:rPr>
      </w:pPr>
    </w:p>
    <w:p w14:paraId="67C58BD1" w14:textId="77777777" w:rsidR="00A5619D" w:rsidRDefault="00A5619D" w:rsidP="00A5619D">
      <w:pPr>
        <w:rPr>
          <w:szCs w:val="24"/>
          <w:lang w:val="lv-LV"/>
        </w:rPr>
      </w:pPr>
    </w:p>
    <w:p w14:paraId="2091D135" w14:textId="77777777" w:rsidR="00A5619D" w:rsidRDefault="00A5619D" w:rsidP="00A5619D">
      <w:pPr>
        <w:rPr>
          <w:szCs w:val="24"/>
          <w:lang w:val="lv-LV"/>
        </w:rPr>
      </w:pPr>
      <w:r>
        <w:rPr>
          <w:szCs w:val="24"/>
          <w:lang w:val="lv-LV"/>
        </w:rPr>
        <w:t>Domes priekšsēdētājs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 xml:space="preserve"> A. Āboliņš</w:t>
      </w:r>
    </w:p>
    <w:p w14:paraId="15139089" w14:textId="77777777" w:rsidR="00A5619D" w:rsidRDefault="00A5619D" w:rsidP="00A5619D">
      <w:pPr>
        <w:rPr>
          <w:szCs w:val="24"/>
          <w:lang w:val="lv-LV"/>
        </w:rPr>
      </w:pPr>
    </w:p>
    <w:p w14:paraId="2A9C86AD" w14:textId="77777777" w:rsidR="00A5619D" w:rsidRDefault="00A5619D" w:rsidP="00A5619D">
      <w:pPr>
        <w:rPr>
          <w:szCs w:val="24"/>
          <w:lang w:val="lv-LV"/>
        </w:rPr>
      </w:pPr>
    </w:p>
    <w:p w14:paraId="51E76972" w14:textId="77777777" w:rsidR="00A5619D" w:rsidRPr="00F56AD4" w:rsidRDefault="00A5619D" w:rsidP="00A5619D">
      <w:pPr>
        <w:rPr>
          <w:sz w:val="22"/>
          <w:szCs w:val="22"/>
          <w:lang w:val="lv-LV"/>
        </w:rPr>
      </w:pPr>
      <w:r>
        <w:rPr>
          <w:sz w:val="22"/>
          <w:szCs w:val="22"/>
          <w:lang w:val="lv-LV"/>
        </w:rPr>
        <w:t>Dimante</w:t>
      </w:r>
      <w:r w:rsidRPr="00F56AD4">
        <w:rPr>
          <w:sz w:val="22"/>
          <w:szCs w:val="22"/>
          <w:lang w:val="lv-LV"/>
        </w:rPr>
        <w:t xml:space="preserve"> 2</w:t>
      </w:r>
      <w:r>
        <w:rPr>
          <w:sz w:val="22"/>
          <w:szCs w:val="22"/>
          <w:lang w:val="lv-LV"/>
        </w:rPr>
        <w:t>6418019</w:t>
      </w:r>
    </w:p>
    <w:p w14:paraId="35C52902" w14:textId="77777777" w:rsidR="00A5619D" w:rsidRPr="00F56AD4" w:rsidRDefault="00666D88" w:rsidP="00A5619D">
      <w:pPr>
        <w:rPr>
          <w:color w:val="000000"/>
          <w:sz w:val="22"/>
          <w:szCs w:val="22"/>
          <w:lang w:val="lv-LV"/>
        </w:rPr>
      </w:pPr>
      <w:hyperlink r:id="rId9" w:history="1">
        <w:r w:rsidR="00A5619D">
          <w:rPr>
            <w:rStyle w:val="Hipersaite"/>
            <w:sz w:val="22"/>
            <w:szCs w:val="22"/>
            <w:lang w:val="lv-LV"/>
          </w:rPr>
          <w:t>aiva.dimante@talsi.lv</w:t>
        </w:r>
      </w:hyperlink>
    </w:p>
    <w:p w14:paraId="67C30F76" w14:textId="77777777" w:rsidR="00A5619D" w:rsidRPr="00F56AD4" w:rsidRDefault="00A5619D" w:rsidP="00A5619D">
      <w:pPr>
        <w:rPr>
          <w:color w:val="000000"/>
          <w:sz w:val="22"/>
          <w:szCs w:val="22"/>
          <w:lang w:val="lv-LV"/>
        </w:rPr>
      </w:pPr>
    </w:p>
    <w:p w14:paraId="4135049F" w14:textId="77777777" w:rsidR="00A5619D" w:rsidRPr="00F56AD4" w:rsidRDefault="00A5619D" w:rsidP="00A5619D">
      <w:pPr>
        <w:rPr>
          <w:color w:val="000000"/>
          <w:sz w:val="22"/>
          <w:szCs w:val="22"/>
          <w:lang w:val="lv-LV"/>
        </w:rPr>
      </w:pPr>
      <w:r w:rsidRPr="00F56AD4">
        <w:rPr>
          <w:color w:val="000000"/>
          <w:sz w:val="22"/>
          <w:szCs w:val="22"/>
          <w:lang w:val="lv-LV"/>
        </w:rPr>
        <w:t>Lēmumu nosūtīt:</w:t>
      </w:r>
    </w:p>
    <w:p w14:paraId="29FF310A" w14:textId="77777777" w:rsidR="00A5619D" w:rsidRPr="00292E2E" w:rsidRDefault="00A5619D" w:rsidP="00A5619D">
      <w:pPr>
        <w:pStyle w:val="Sarakstarindkopa"/>
        <w:numPr>
          <w:ilvl w:val="0"/>
          <w:numId w:val="3"/>
        </w:numPr>
        <w:rPr>
          <w:color w:val="000000"/>
          <w:sz w:val="22"/>
          <w:szCs w:val="22"/>
          <w:lang w:val="lv-LV"/>
        </w:rPr>
      </w:pPr>
      <w:r w:rsidRPr="00292E2E">
        <w:rPr>
          <w:color w:val="000000"/>
          <w:sz w:val="22"/>
          <w:szCs w:val="22"/>
          <w:lang w:val="lv-LV"/>
        </w:rPr>
        <w:t>Attīstības plānošanas, projektu vadības un tūrisma departamentam.</w:t>
      </w:r>
    </w:p>
    <w:p w14:paraId="6DBBA30A" w14:textId="77777777" w:rsidR="008705C7" w:rsidRPr="008705C7" w:rsidRDefault="008705C7" w:rsidP="00E03524">
      <w:pPr>
        <w:rPr>
          <w:color w:val="000000"/>
          <w:szCs w:val="24"/>
          <w:lang w:val="lv-LV"/>
        </w:rPr>
      </w:pPr>
    </w:p>
    <w:sectPr w:rsidR="008705C7" w:rsidRPr="008705C7"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BBA30F" w14:textId="77777777" w:rsidR="00C1720A" w:rsidRDefault="00C1720A" w:rsidP="006A03BA">
      <w:r>
        <w:separator/>
      </w:r>
    </w:p>
  </w:endnote>
  <w:endnote w:type="continuationSeparator" w:id="0">
    <w:p w14:paraId="6DBBA310" w14:textId="77777777" w:rsidR="00C1720A" w:rsidRDefault="00C1720A" w:rsidP="006A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BA30D" w14:textId="77777777" w:rsidR="00C1720A" w:rsidRDefault="00C1720A" w:rsidP="006A03BA">
      <w:r>
        <w:separator/>
      </w:r>
    </w:p>
  </w:footnote>
  <w:footnote w:type="continuationSeparator" w:id="0">
    <w:p w14:paraId="6DBBA30E" w14:textId="77777777" w:rsidR="00C1720A" w:rsidRDefault="00C1720A" w:rsidP="006A03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BA311" w14:textId="77777777" w:rsidR="008705C7" w:rsidRDefault="008705C7" w:rsidP="008705C7">
    <w:pPr>
      <w:pStyle w:val="Galvene"/>
      <w:jc w:val="right"/>
    </w:pPr>
  </w:p>
  <w:p w14:paraId="6DBBA312" w14:textId="77777777" w:rsidR="008705C7" w:rsidRDefault="008705C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1699F"/>
    <w:multiLevelType w:val="hybridMultilevel"/>
    <w:tmpl w:val="52D42904"/>
    <w:lvl w:ilvl="0" w:tplc="5BA2C38A">
      <w:start w:val="1"/>
      <w:numFmt w:val="decimal"/>
      <w:lvlText w:val="%1."/>
      <w:lvlJc w:val="left"/>
      <w:pPr>
        <w:ind w:left="720" w:hanging="360"/>
      </w:pPr>
      <w:rPr>
        <w:rFonts w:hint="default"/>
      </w:rPr>
    </w:lvl>
    <w:lvl w:ilvl="1" w:tplc="40ECF26C" w:tentative="1">
      <w:start w:val="1"/>
      <w:numFmt w:val="lowerLetter"/>
      <w:lvlText w:val="%2."/>
      <w:lvlJc w:val="left"/>
      <w:pPr>
        <w:ind w:left="1440" w:hanging="360"/>
      </w:pPr>
    </w:lvl>
    <w:lvl w:ilvl="2" w:tplc="C79C5F3E" w:tentative="1">
      <w:start w:val="1"/>
      <w:numFmt w:val="lowerRoman"/>
      <w:lvlText w:val="%3."/>
      <w:lvlJc w:val="right"/>
      <w:pPr>
        <w:ind w:left="2160" w:hanging="180"/>
      </w:pPr>
    </w:lvl>
    <w:lvl w:ilvl="3" w:tplc="3AB6AC0C" w:tentative="1">
      <w:start w:val="1"/>
      <w:numFmt w:val="decimal"/>
      <w:lvlText w:val="%4."/>
      <w:lvlJc w:val="left"/>
      <w:pPr>
        <w:ind w:left="2880" w:hanging="360"/>
      </w:pPr>
    </w:lvl>
    <w:lvl w:ilvl="4" w:tplc="D0D630CE" w:tentative="1">
      <w:start w:val="1"/>
      <w:numFmt w:val="lowerLetter"/>
      <w:lvlText w:val="%5."/>
      <w:lvlJc w:val="left"/>
      <w:pPr>
        <w:ind w:left="3600" w:hanging="360"/>
      </w:pPr>
    </w:lvl>
    <w:lvl w:ilvl="5" w:tplc="B2589128" w:tentative="1">
      <w:start w:val="1"/>
      <w:numFmt w:val="lowerRoman"/>
      <w:lvlText w:val="%6."/>
      <w:lvlJc w:val="right"/>
      <w:pPr>
        <w:ind w:left="4320" w:hanging="180"/>
      </w:pPr>
    </w:lvl>
    <w:lvl w:ilvl="6" w:tplc="22C89DFA" w:tentative="1">
      <w:start w:val="1"/>
      <w:numFmt w:val="decimal"/>
      <w:lvlText w:val="%7."/>
      <w:lvlJc w:val="left"/>
      <w:pPr>
        <w:ind w:left="5040" w:hanging="360"/>
      </w:pPr>
    </w:lvl>
    <w:lvl w:ilvl="7" w:tplc="240C564E" w:tentative="1">
      <w:start w:val="1"/>
      <w:numFmt w:val="lowerLetter"/>
      <w:lvlText w:val="%8."/>
      <w:lvlJc w:val="left"/>
      <w:pPr>
        <w:ind w:left="5760" w:hanging="360"/>
      </w:pPr>
    </w:lvl>
    <w:lvl w:ilvl="8" w:tplc="57F6F136" w:tentative="1">
      <w:start w:val="1"/>
      <w:numFmt w:val="lowerRoman"/>
      <w:lvlText w:val="%9."/>
      <w:lvlJc w:val="right"/>
      <w:pPr>
        <w:ind w:left="6480" w:hanging="180"/>
      </w:pPr>
    </w:lvl>
  </w:abstractNum>
  <w:abstractNum w:abstractNumId="1"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F384447"/>
    <w:multiLevelType w:val="hybridMultilevel"/>
    <w:tmpl w:val="D7985E36"/>
    <w:lvl w:ilvl="0" w:tplc="18B64A9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648A460D"/>
    <w:multiLevelType w:val="hybridMultilevel"/>
    <w:tmpl w:val="67A802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84F4C86"/>
    <w:multiLevelType w:val="hybridMultilevel"/>
    <w:tmpl w:val="F11C3E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1E"/>
    <w:rsid w:val="00023AB3"/>
    <w:rsid w:val="000C6FCB"/>
    <w:rsid w:val="00105509"/>
    <w:rsid w:val="00124A67"/>
    <w:rsid w:val="00143F83"/>
    <w:rsid w:val="00185677"/>
    <w:rsid w:val="001E79D0"/>
    <w:rsid w:val="00202D36"/>
    <w:rsid w:val="00230463"/>
    <w:rsid w:val="00233419"/>
    <w:rsid w:val="002602F5"/>
    <w:rsid w:val="0027644D"/>
    <w:rsid w:val="002774EA"/>
    <w:rsid w:val="00283FD0"/>
    <w:rsid w:val="00284D68"/>
    <w:rsid w:val="0034375D"/>
    <w:rsid w:val="00374843"/>
    <w:rsid w:val="00384D3F"/>
    <w:rsid w:val="003A7A7F"/>
    <w:rsid w:val="003C4E0A"/>
    <w:rsid w:val="00442A62"/>
    <w:rsid w:val="00462812"/>
    <w:rsid w:val="00491BA9"/>
    <w:rsid w:val="00494DF6"/>
    <w:rsid w:val="004A022F"/>
    <w:rsid w:val="004A51EA"/>
    <w:rsid w:val="004B4978"/>
    <w:rsid w:val="004D0034"/>
    <w:rsid w:val="004E5A12"/>
    <w:rsid w:val="00502793"/>
    <w:rsid w:val="0051642F"/>
    <w:rsid w:val="0058146E"/>
    <w:rsid w:val="005C45D3"/>
    <w:rsid w:val="00604B13"/>
    <w:rsid w:val="00616C32"/>
    <w:rsid w:val="006438F9"/>
    <w:rsid w:val="00661A01"/>
    <w:rsid w:val="00666D88"/>
    <w:rsid w:val="006803E3"/>
    <w:rsid w:val="006A03BA"/>
    <w:rsid w:val="006D3393"/>
    <w:rsid w:val="006F361D"/>
    <w:rsid w:val="006F42BD"/>
    <w:rsid w:val="00735341"/>
    <w:rsid w:val="00784B00"/>
    <w:rsid w:val="00794334"/>
    <w:rsid w:val="007D68B3"/>
    <w:rsid w:val="007E6E56"/>
    <w:rsid w:val="007F6A4F"/>
    <w:rsid w:val="00854E44"/>
    <w:rsid w:val="008705C7"/>
    <w:rsid w:val="0087717B"/>
    <w:rsid w:val="008A0CD3"/>
    <w:rsid w:val="008A473D"/>
    <w:rsid w:val="008D6551"/>
    <w:rsid w:val="00970200"/>
    <w:rsid w:val="00984DAF"/>
    <w:rsid w:val="00997346"/>
    <w:rsid w:val="00A26151"/>
    <w:rsid w:val="00A32284"/>
    <w:rsid w:val="00A47809"/>
    <w:rsid w:val="00A5619D"/>
    <w:rsid w:val="00A919ED"/>
    <w:rsid w:val="00A97936"/>
    <w:rsid w:val="00AC4070"/>
    <w:rsid w:val="00AE0806"/>
    <w:rsid w:val="00B04902"/>
    <w:rsid w:val="00B748F4"/>
    <w:rsid w:val="00B9692C"/>
    <w:rsid w:val="00BA58D8"/>
    <w:rsid w:val="00BB2D5A"/>
    <w:rsid w:val="00BB59EF"/>
    <w:rsid w:val="00BF47F5"/>
    <w:rsid w:val="00C032F9"/>
    <w:rsid w:val="00C1720A"/>
    <w:rsid w:val="00C21F32"/>
    <w:rsid w:val="00C238AF"/>
    <w:rsid w:val="00C62509"/>
    <w:rsid w:val="00C6540C"/>
    <w:rsid w:val="00C72B46"/>
    <w:rsid w:val="00C90DC3"/>
    <w:rsid w:val="00CA5576"/>
    <w:rsid w:val="00CB32E3"/>
    <w:rsid w:val="00CC1565"/>
    <w:rsid w:val="00D03661"/>
    <w:rsid w:val="00D07D75"/>
    <w:rsid w:val="00D1263D"/>
    <w:rsid w:val="00D24BBD"/>
    <w:rsid w:val="00D25D34"/>
    <w:rsid w:val="00D30513"/>
    <w:rsid w:val="00D41C19"/>
    <w:rsid w:val="00D83A29"/>
    <w:rsid w:val="00DC32C0"/>
    <w:rsid w:val="00DD311E"/>
    <w:rsid w:val="00DE6D74"/>
    <w:rsid w:val="00E03524"/>
    <w:rsid w:val="00E07306"/>
    <w:rsid w:val="00E247A5"/>
    <w:rsid w:val="00E47998"/>
    <w:rsid w:val="00E611E9"/>
    <w:rsid w:val="00E669A3"/>
    <w:rsid w:val="00E72A7C"/>
    <w:rsid w:val="00E77495"/>
    <w:rsid w:val="00EB0E49"/>
    <w:rsid w:val="00EB3837"/>
    <w:rsid w:val="00EF36F2"/>
    <w:rsid w:val="00F41953"/>
    <w:rsid w:val="00F61FA7"/>
    <w:rsid w:val="00FB21AC"/>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BA2DF"/>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aliases w:val="2,Bullet list,Colorful List - Accent 12,Grafika nosaukums,H&amp;P List Paragraph,List Paragraph1,Normal bullet 2,Numurets,PPS_Bullet,Saistīto dokumentu saraksts,Strip,Syle 1,Virsraksti"/>
    <w:basedOn w:val="Parasts"/>
    <w:link w:val="SarakstarindkopaRakstz"/>
    <w:uiPriority w:val="34"/>
    <w:qFormat/>
    <w:rsid w:val="007D68B3"/>
    <w:pPr>
      <w:ind w:left="720"/>
      <w:contextualSpacing/>
    </w:pPr>
  </w:style>
  <w:style w:type="character" w:customStyle="1" w:styleId="SarakstarindkopaRakstz">
    <w:name w:val="Saraksta rindkopa Rakstz."/>
    <w:aliases w:val="2 Rakstz.,Bullet list Rakstz.,Colorful List - Accent 12 Rakstz.,Grafika nosaukums Rakstz.,H&amp;P List Paragraph Rakstz.,List Paragraph1 Rakstz.,Normal bullet 2 Rakstz.,Numurets Rakstz.,PPS_Bullet Rakstz.,Strip Rakstz."/>
    <w:link w:val="Sarakstarindkopa"/>
    <w:uiPriority w:val="34"/>
    <w:locked/>
    <w:rsid w:val="00A5619D"/>
    <w:rPr>
      <w:rFonts w:eastAsia="Times New Roman"/>
      <w:sz w:val="24"/>
      <w:lang w:val="en-GB" w:eastAsia="en-US"/>
    </w:rPr>
  </w:style>
  <w:style w:type="character" w:customStyle="1" w:styleId="normaltextrun">
    <w:name w:val="normaltextrun"/>
    <w:basedOn w:val="Noklusjumarindkopasfonts"/>
    <w:rsid w:val="00A56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116770">
      <w:bodyDiv w:val="1"/>
      <w:marLeft w:val="0"/>
      <w:marRight w:val="0"/>
      <w:marTop w:val="0"/>
      <w:marBottom w:val="0"/>
      <w:divBdr>
        <w:top w:val="none" w:sz="0" w:space="0" w:color="auto"/>
        <w:left w:val="none" w:sz="0" w:space="0" w:color="auto"/>
        <w:bottom w:val="none" w:sz="0" w:space="0" w:color="auto"/>
        <w:right w:val="none" w:sz="0" w:space="0" w:color="auto"/>
      </w:divBdr>
    </w:div>
    <w:div w:id="1302493462">
      <w:bodyDiv w:val="1"/>
      <w:marLeft w:val="0"/>
      <w:marRight w:val="0"/>
      <w:marTop w:val="0"/>
      <w:marBottom w:val="0"/>
      <w:divBdr>
        <w:top w:val="none" w:sz="0" w:space="0" w:color="auto"/>
        <w:left w:val="none" w:sz="0" w:space="0" w:color="auto"/>
        <w:bottom w:val="none" w:sz="0" w:space="0" w:color="auto"/>
        <w:right w:val="none" w:sz="0" w:space="0" w:color="auto"/>
      </w:divBdr>
    </w:div>
    <w:div w:id="1557550542">
      <w:bodyDiv w:val="1"/>
      <w:marLeft w:val="0"/>
      <w:marRight w:val="0"/>
      <w:marTop w:val="0"/>
      <w:marBottom w:val="0"/>
      <w:divBdr>
        <w:top w:val="none" w:sz="0" w:space="0" w:color="auto"/>
        <w:left w:val="none" w:sz="0" w:space="0" w:color="auto"/>
        <w:bottom w:val="none" w:sz="0" w:space="0" w:color="auto"/>
        <w:right w:val="none" w:sz="0" w:space="0" w:color="auto"/>
      </w:divBdr>
    </w:div>
    <w:div w:id="164530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igne.klismeta@tals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671</Words>
  <Characters>5031</Characters>
  <Application>Microsoft Office Word</Application>
  <DocSecurity>0</DocSecurity>
  <Lines>41</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lpstr>
    </vt:vector>
  </TitlesOfParts>
  <Company>Company</Company>
  <LinksUpToDate>false</LinksUpToDate>
  <CharactersWithSpaces>5691</CharactersWithSpaces>
  <SharedDoc>false</SharedDoc>
  <HLinks>
    <vt:vector size="6" baseType="variant">
      <vt:variant>
        <vt:i4>655458</vt:i4>
      </vt:variant>
      <vt:variant>
        <vt:i4>0</vt:i4>
      </vt:variant>
      <vt:variant>
        <vt:i4>0</vt:i4>
      </vt:variant>
      <vt:variant>
        <vt:i4>5</vt:i4>
      </vt:variant>
      <vt:variant>
        <vt:lpwstr>mailto:vards.uzvards@talsi.lv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Diāna Tabulēvica</cp:lastModifiedBy>
  <cp:revision>15</cp:revision>
  <cp:lastPrinted>2017-07-07T07:29:00Z</cp:lastPrinted>
  <dcterms:created xsi:type="dcterms:W3CDTF">2019-02-11T08:41:00Z</dcterms:created>
  <dcterms:modified xsi:type="dcterms:W3CDTF">2024-09-03T11:26:00Z</dcterms:modified>
</cp:coreProperties>
</file>